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C" w:rsidRDefault="003A098D">
      <w:pPr>
        <w:pStyle w:val="2"/>
        <w:spacing w:before="81"/>
        <w:ind w:right="4510"/>
      </w:pPr>
      <w:r>
        <w:t>Аннотация к рабочей программе по англ</w:t>
      </w:r>
      <w:bookmarkStart w:id="0" w:name="_bookmark0"/>
      <w:bookmarkEnd w:id="0"/>
      <w:r>
        <w:t>ийс</w:t>
      </w:r>
      <w:bookmarkStart w:id="1" w:name="_bookmark1"/>
      <w:bookmarkEnd w:id="1"/>
      <w:r>
        <w:t xml:space="preserve">кому </w:t>
      </w:r>
      <w:bookmarkStart w:id="2" w:name="_bookmark2"/>
      <w:bookmarkEnd w:id="2"/>
      <w:r>
        <w:t>языку 1-4 класс</w:t>
      </w:r>
    </w:p>
    <w:p w:rsidR="00974ECC" w:rsidRDefault="00974ECC" w:rsidP="00D72790">
      <w:pPr>
        <w:pStyle w:val="a3"/>
        <w:spacing w:before="4"/>
        <w:jc w:val="both"/>
        <w:rPr>
          <w:b/>
          <w:sz w:val="20"/>
        </w:rPr>
      </w:pPr>
    </w:p>
    <w:p w:rsidR="00974ECC" w:rsidRDefault="003A098D" w:rsidP="00D72790">
      <w:pPr>
        <w:pStyle w:val="a3"/>
        <w:ind w:left="119"/>
        <w:jc w:val="both"/>
      </w:pPr>
      <w:r>
        <w:t>Рабочая программа по английскому языку для 2-4 классов составлена на основе следующих нормативных документов:</w:t>
      </w:r>
    </w:p>
    <w:p w:rsidR="00974ECC" w:rsidRDefault="00974ECC" w:rsidP="00D72790">
      <w:pPr>
        <w:pStyle w:val="a3"/>
        <w:spacing w:before="8"/>
        <w:jc w:val="both"/>
        <w:rPr>
          <w:sz w:val="27"/>
        </w:rPr>
      </w:pPr>
    </w:p>
    <w:p w:rsidR="00974ECC" w:rsidRDefault="003A098D" w:rsidP="00D72790">
      <w:pPr>
        <w:pStyle w:val="a4"/>
        <w:numPr>
          <w:ilvl w:val="0"/>
          <w:numId w:val="4"/>
        </w:numPr>
        <w:tabs>
          <w:tab w:val="left" w:pos="828"/>
        </w:tabs>
        <w:spacing w:line="235" w:lineRule="auto"/>
        <w:ind w:right="172" w:firstLine="427"/>
        <w:jc w:val="both"/>
      </w:pPr>
      <w:r>
        <w:t>федерального закона «Об образовании в Российской Федерации», ст. 12 «Образовательные программы», ст.18 «Печатные и электронные образовательные ре</w:t>
      </w:r>
      <w:r>
        <w:t>сурсы»</w:t>
      </w:r>
      <w:hyperlink w:anchor="_bookmark0" w:history="1">
        <w:r>
          <w:rPr>
            <w:position w:val="8"/>
            <w:sz w:val="14"/>
          </w:rPr>
          <w:t>1</w:t>
        </w:r>
      </w:hyperlink>
      <w:r>
        <w:t>;</w:t>
      </w:r>
    </w:p>
    <w:p w:rsidR="00974ECC" w:rsidRDefault="003A098D" w:rsidP="00D72790">
      <w:pPr>
        <w:pStyle w:val="a4"/>
        <w:numPr>
          <w:ilvl w:val="0"/>
          <w:numId w:val="4"/>
        </w:numPr>
        <w:tabs>
          <w:tab w:val="left" w:pos="828"/>
        </w:tabs>
        <w:spacing w:before="2"/>
        <w:ind w:left="827"/>
        <w:jc w:val="both"/>
      </w:pPr>
      <w:r>
        <w:t>федерального государственного образовательного стандарта начального образования, п.12.1, п.</w:t>
      </w:r>
      <w:r>
        <w:rPr>
          <w:spacing w:val="-8"/>
        </w:rPr>
        <w:t xml:space="preserve"> </w:t>
      </w:r>
      <w:r>
        <w:t>19.5</w:t>
      </w:r>
      <w:hyperlink w:anchor="_bookmark1" w:history="1">
        <w:r>
          <w:rPr>
            <w:position w:val="8"/>
            <w:sz w:val="14"/>
          </w:rPr>
          <w:t>2</w:t>
        </w:r>
      </w:hyperlink>
      <w:r>
        <w:t>;</w:t>
      </w:r>
    </w:p>
    <w:p w:rsidR="00974ECC" w:rsidRDefault="003A098D" w:rsidP="00D72790">
      <w:pPr>
        <w:pStyle w:val="a4"/>
        <w:numPr>
          <w:ilvl w:val="0"/>
          <w:numId w:val="4"/>
        </w:numPr>
        <w:tabs>
          <w:tab w:val="left" w:pos="828"/>
        </w:tabs>
        <w:ind w:left="827"/>
        <w:jc w:val="both"/>
      </w:pPr>
      <w:r>
        <w:t>авторской программы Н.И. Быковой, М.Д. Поспеловой «Английский язык. Программы общеобразо</w:t>
      </w:r>
      <w:r>
        <w:t>вательных учреждений. 2-4 классы»</w:t>
      </w:r>
      <w:r>
        <w:rPr>
          <w:spacing w:val="-15"/>
        </w:rPr>
        <w:t xml:space="preserve"> </w:t>
      </w:r>
      <w:hyperlink w:anchor="_bookmark2" w:history="1">
        <w:r>
          <w:rPr>
            <w:position w:val="8"/>
            <w:sz w:val="14"/>
          </w:rPr>
          <w:t>3</w:t>
        </w:r>
      </w:hyperlink>
      <w:r>
        <w:t>;</w:t>
      </w:r>
    </w:p>
    <w:p w:rsidR="00974ECC" w:rsidRDefault="003A098D" w:rsidP="00D72790">
      <w:pPr>
        <w:pStyle w:val="a4"/>
        <w:numPr>
          <w:ilvl w:val="0"/>
          <w:numId w:val="4"/>
        </w:numPr>
        <w:tabs>
          <w:tab w:val="left" w:pos="828"/>
        </w:tabs>
        <w:spacing w:line="240" w:lineRule="auto"/>
        <w:ind w:right="357" w:firstLine="427"/>
        <w:jc w:val="both"/>
      </w:pPr>
      <w:r>
        <w:t xml:space="preserve">приказа Министерства образования и науки РФ от 31.03.2014 №253 </w:t>
      </w:r>
      <w:r>
        <w:rPr>
          <w:spacing w:val="-3"/>
        </w:rPr>
        <w:t xml:space="preserve">«Об </w:t>
      </w:r>
      <w:r>
        <w:t>утверждении федерального перечня учебников, рекомендованных к использованию при реализации имеющих государственную аккреди</w:t>
      </w:r>
      <w:r>
        <w:t>тацию образовательных программ начального общего, основного общего и среднего общего образования»;</w:t>
      </w:r>
    </w:p>
    <w:p w:rsidR="00974ECC" w:rsidRDefault="003A098D" w:rsidP="00D72790">
      <w:pPr>
        <w:pStyle w:val="a4"/>
        <w:numPr>
          <w:ilvl w:val="0"/>
          <w:numId w:val="4"/>
        </w:numPr>
        <w:tabs>
          <w:tab w:val="left" w:pos="828"/>
        </w:tabs>
        <w:ind w:left="827" w:hanging="282"/>
        <w:jc w:val="both"/>
      </w:pPr>
      <w:r>
        <w:t>основной общеобразовательной программы основного общего образования МОУСОШ</w:t>
      </w:r>
      <w:r>
        <w:rPr>
          <w:spacing w:val="-5"/>
        </w:rPr>
        <w:t xml:space="preserve"> </w:t>
      </w:r>
      <w:r>
        <w:t>№</w:t>
      </w:r>
      <w:r>
        <w:t>2</w:t>
      </w:r>
      <w:r w:rsidR="00D72790">
        <w:t>5</w:t>
      </w:r>
    </w:p>
    <w:p w:rsidR="00974ECC" w:rsidRDefault="003A098D" w:rsidP="00D72790">
      <w:pPr>
        <w:pStyle w:val="a4"/>
        <w:numPr>
          <w:ilvl w:val="0"/>
          <w:numId w:val="4"/>
        </w:numPr>
        <w:tabs>
          <w:tab w:val="left" w:pos="828"/>
        </w:tabs>
        <w:ind w:left="827" w:hanging="282"/>
        <w:jc w:val="both"/>
      </w:pPr>
      <w:r>
        <w:t>учебного плана МОУ СОШ №</w:t>
      </w:r>
      <w:r w:rsidR="00D72790">
        <w:t>25</w:t>
      </w:r>
      <w:r>
        <w:t xml:space="preserve"> на 2019-2020 учебный</w:t>
      </w:r>
      <w:r>
        <w:rPr>
          <w:spacing w:val="-7"/>
        </w:rPr>
        <w:t xml:space="preserve"> </w:t>
      </w:r>
      <w:r>
        <w:t>год.</w:t>
      </w:r>
    </w:p>
    <w:p w:rsidR="00974ECC" w:rsidRDefault="00974ECC">
      <w:pPr>
        <w:pStyle w:val="a3"/>
        <w:spacing w:before="9"/>
        <w:rPr>
          <w:sz w:val="24"/>
        </w:rPr>
      </w:pPr>
    </w:p>
    <w:p w:rsidR="00974ECC" w:rsidRDefault="003A098D">
      <w:pPr>
        <w:pStyle w:val="2"/>
        <w:spacing w:before="1"/>
        <w:ind w:left="119"/>
        <w:jc w:val="both"/>
      </w:pPr>
      <w:r>
        <w:t>Цели курса:</w:t>
      </w:r>
    </w:p>
    <w:p w:rsidR="00974ECC" w:rsidRDefault="00974ECC">
      <w:pPr>
        <w:pStyle w:val="a3"/>
        <w:spacing w:before="10"/>
        <w:rPr>
          <w:b/>
          <w:sz w:val="19"/>
        </w:rPr>
      </w:pPr>
    </w:p>
    <w:p w:rsidR="00974ECC" w:rsidRDefault="003A098D" w:rsidP="00D72790">
      <w:pPr>
        <w:pStyle w:val="a3"/>
        <w:spacing w:before="1"/>
        <w:ind w:left="119"/>
        <w:jc w:val="both"/>
      </w:pPr>
      <w:r>
        <w:t xml:space="preserve">Изучение английского языка во 2 классе направлено на достижение следующих </w:t>
      </w:r>
      <w:r>
        <w:rPr>
          <w:b/>
        </w:rPr>
        <w:t>целей</w:t>
      </w:r>
      <w:r>
        <w:t>:</w:t>
      </w:r>
    </w:p>
    <w:p w:rsidR="00974ECC" w:rsidRDefault="003A098D" w:rsidP="00D72790">
      <w:pPr>
        <w:pStyle w:val="a4"/>
        <w:numPr>
          <w:ilvl w:val="0"/>
          <w:numId w:val="3"/>
        </w:numPr>
        <w:tabs>
          <w:tab w:val="left" w:pos="404"/>
        </w:tabs>
        <w:spacing w:before="38"/>
        <w:ind w:hanging="285"/>
        <w:jc w:val="both"/>
      </w:pPr>
      <w:r>
        <w:rPr>
          <w:b/>
        </w:rPr>
        <w:t>формирование</w:t>
      </w:r>
      <w:r>
        <w:rPr>
          <w:b/>
          <w:spacing w:val="13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общаться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английском</w:t>
      </w:r>
      <w:r>
        <w:rPr>
          <w:spacing w:val="12"/>
        </w:rPr>
        <w:t xml:space="preserve"> </w:t>
      </w:r>
      <w:r>
        <w:t>языке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речевых</w:t>
      </w:r>
      <w:r>
        <w:rPr>
          <w:spacing w:val="13"/>
        </w:rPr>
        <w:t xml:space="preserve"> </w:t>
      </w:r>
      <w:r>
        <w:t>возможностей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потребностей</w:t>
      </w:r>
      <w:r>
        <w:rPr>
          <w:spacing w:val="13"/>
        </w:rPr>
        <w:t xml:space="preserve"> </w:t>
      </w:r>
      <w:r>
        <w:t>младших</w:t>
      </w:r>
      <w:r>
        <w:rPr>
          <w:spacing w:val="12"/>
        </w:rPr>
        <w:t xml:space="preserve"> </w:t>
      </w:r>
      <w:r>
        <w:t>школьников;</w:t>
      </w:r>
      <w:r>
        <w:rPr>
          <w:spacing w:val="14"/>
        </w:rPr>
        <w:t xml:space="preserve"> </w:t>
      </w:r>
      <w:r>
        <w:t>коммуникативных</w:t>
      </w:r>
      <w:r>
        <w:rPr>
          <w:spacing w:val="12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4</w:t>
      </w:r>
    </w:p>
    <w:p w:rsidR="00974ECC" w:rsidRDefault="003A098D" w:rsidP="00D72790">
      <w:pPr>
        <w:pStyle w:val="a3"/>
        <w:spacing w:line="252" w:lineRule="exact"/>
        <w:ind w:left="403"/>
        <w:jc w:val="both"/>
      </w:pPr>
      <w:r>
        <w:t>основных видах речевой деятельности – говорении, аудировании, чтении и письме;</w:t>
      </w:r>
      <w:bookmarkStart w:id="3" w:name="_GoBack"/>
      <w:bookmarkEnd w:id="3"/>
    </w:p>
    <w:p w:rsidR="00974ECC" w:rsidRDefault="003A098D" w:rsidP="00D72790">
      <w:pPr>
        <w:pStyle w:val="a4"/>
        <w:numPr>
          <w:ilvl w:val="0"/>
          <w:numId w:val="3"/>
        </w:numPr>
        <w:tabs>
          <w:tab w:val="left" w:pos="404"/>
        </w:tabs>
        <w:spacing w:before="2"/>
        <w:ind w:hanging="285"/>
        <w:jc w:val="both"/>
      </w:pPr>
      <w:r>
        <w:rPr>
          <w:b/>
        </w:rPr>
        <w:t xml:space="preserve">развитие </w:t>
      </w:r>
      <w:r>
        <w:t>личности, речевых способностей, внимания, мышления, памяти и воображения младшего школьника, мотивации к овладению английским</w:t>
      </w:r>
      <w:r>
        <w:rPr>
          <w:spacing w:val="-34"/>
        </w:rPr>
        <w:t xml:space="preserve"> </w:t>
      </w:r>
      <w:r>
        <w:t>языком;</w:t>
      </w:r>
    </w:p>
    <w:p w:rsidR="00974ECC" w:rsidRDefault="003A098D" w:rsidP="00D72790">
      <w:pPr>
        <w:pStyle w:val="a4"/>
        <w:numPr>
          <w:ilvl w:val="0"/>
          <w:numId w:val="3"/>
        </w:numPr>
        <w:tabs>
          <w:tab w:val="left" w:pos="404"/>
        </w:tabs>
        <w:spacing w:line="240" w:lineRule="auto"/>
        <w:ind w:right="115"/>
        <w:jc w:val="both"/>
      </w:pPr>
      <w:r>
        <w:t>о</w:t>
      </w:r>
      <w:r>
        <w:rPr>
          <w:b/>
        </w:rPr>
        <w:t xml:space="preserve">беспечение </w:t>
      </w:r>
      <w:proofErr w:type="spellStart"/>
      <w:r>
        <w:t>коммуникативнно</w:t>
      </w:r>
      <w:proofErr w:type="spellEnd"/>
      <w:r>
        <w:t>-психол</w:t>
      </w:r>
      <w:r>
        <w:t>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</w:t>
      </w:r>
      <w:r>
        <w:rPr>
          <w:spacing w:val="-5"/>
        </w:rPr>
        <w:t xml:space="preserve"> </w:t>
      </w:r>
      <w:r>
        <w:t>общения;</w:t>
      </w:r>
    </w:p>
    <w:p w:rsidR="00974ECC" w:rsidRDefault="003A098D" w:rsidP="00D72790">
      <w:pPr>
        <w:pStyle w:val="a4"/>
        <w:numPr>
          <w:ilvl w:val="0"/>
          <w:numId w:val="3"/>
        </w:numPr>
        <w:tabs>
          <w:tab w:val="left" w:pos="404"/>
        </w:tabs>
        <w:spacing w:line="240" w:lineRule="auto"/>
        <w:ind w:right="118"/>
        <w:jc w:val="both"/>
      </w:pPr>
      <w:r>
        <w:t>о</w:t>
      </w:r>
      <w:r>
        <w:rPr>
          <w:b/>
        </w:rPr>
        <w:t xml:space="preserve">своение </w:t>
      </w:r>
      <w:r>
        <w:t>элементарных лингвистических представлений, доступных младшим школьникам и необходимых</w:t>
      </w:r>
      <w:r>
        <w:t xml:space="preserve"> для овладения устной и письменной речью на английском</w:t>
      </w:r>
      <w:r>
        <w:rPr>
          <w:spacing w:val="-2"/>
        </w:rPr>
        <w:t xml:space="preserve"> </w:t>
      </w:r>
      <w:r>
        <w:t>языке;</w:t>
      </w:r>
    </w:p>
    <w:p w:rsidR="00974ECC" w:rsidRDefault="003A098D" w:rsidP="00D72790">
      <w:pPr>
        <w:pStyle w:val="a4"/>
        <w:numPr>
          <w:ilvl w:val="0"/>
          <w:numId w:val="3"/>
        </w:numPr>
        <w:tabs>
          <w:tab w:val="left" w:pos="404"/>
        </w:tabs>
        <w:spacing w:line="240" w:lineRule="auto"/>
        <w:ind w:right="115"/>
        <w:jc w:val="both"/>
      </w:pPr>
      <w:r>
        <w:rPr>
          <w:b/>
        </w:rPr>
        <w:t xml:space="preserve">приобщение </w:t>
      </w:r>
      <w: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</w:t>
      </w:r>
      <w:r>
        <w:t>ми художественной литературы; воспитание дружелюбного отношения к представителям других стран;</w:t>
      </w:r>
    </w:p>
    <w:p w:rsidR="00974ECC" w:rsidRDefault="003A098D" w:rsidP="00D72790">
      <w:pPr>
        <w:pStyle w:val="a4"/>
        <w:numPr>
          <w:ilvl w:val="0"/>
          <w:numId w:val="3"/>
        </w:numPr>
        <w:tabs>
          <w:tab w:val="left" w:pos="404"/>
        </w:tabs>
        <w:ind w:hanging="285"/>
        <w:jc w:val="both"/>
      </w:pPr>
      <w:r>
        <w:rPr>
          <w:b/>
        </w:rPr>
        <w:t xml:space="preserve">формирование </w:t>
      </w:r>
      <w:r>
        <w:t>речевых, интеллектуальных и познавательных способностей младших школьников, а также их обще-учебных</w:t>
      </w:r>
      <w:r>
        <w:rPr>
          <w:spacing w:val="-14"/>
        </w:rPr>
        <w:t xml:space="preserve"> </w:t>
      </w:r>
      <w:r>
        <w:t>умений.</w:t>
      </w:r>
    </w:p>
    <w:p w:rsidR="00974ECC" w:rsidRDefault="00974ECC" w:rsidP="00D72790">
      <w:pPr>
        <w:pStyle w:val="a3"/>
        <w:jc w:val="both"/>
        <w:rPr>
          <w:sz w:val="26"/>
        </w:rPr>
      </w:pPr>
    </w:p>
    <w:p w:rsidR="00974ECC" w:rsidRDefault="003A098D" w:rsidP="00D72790">
      <w:pPr>
        <w:pStyle w:val="2"/>
        <w:spacing w:before="195"/>
        <w:ind w:left="119"/>
        <w:jc w:val="both"/>
      </w:pPr>
      <w:r>
        <w:t>Задачи курса:</w:t>
      </w:r>
    </w:p>
    <w:p w:rsidR="00974ECC" w:rsidRDefault="00974ECC" w:rsidP="00D72790">
      <w:pPr>
        <w:pStyle w:val="a3"/>
        <w:jc w:val="both"/>
        <w:rPr>
          <w:b/>
          <w:sz w:val="20"/>
        </w:rPr>
      </w:pPr>
    </w:p>
    <w:p w:rsidR="00974ECC" w:rsidRDefault="003A098D" w:rsidP="00D72790">
      <w:pPr>
        <w:pStyle w:val="a3"/>
        <w:spacing w:before="1"/>
        <w:jc w:val="both"/>
        <w:rPr>
          <w:b/>
          <w:sz w:val="17"/>
        </w:rPr>
      </w:pPr>
      <w:r>
        <w:pict>
          <v:line id="_x0000_s1026" style="position:absolute;left:0;text-align:left;z-index:-251658752;mso-wrap-distance-left:0;mso-wrap-distance-right:0;mso-position-horizontal-relative:page" from="36pt,12.2pt" to="180pt,12.2pt" strokeweight=".72pt">
            <w10:wrap type="topAndBottom" anchorx="page"/>
          </v:line>
        </w:pict>
      </w:r>
    </w:p>
    <w:p w:rsidR="00974ECC" w:rsidRDefault="003A098D" w:rsidP="00D72790">
      <w:pPr>
        <w:tabs>
          <w:tab w:val="right" w:pos="14816"/>
        </w:tabs>
        <w:spacing w:before="62"/>
        <w:ind w:left="120"/>
        <w:jc w:val="both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Федеральный закон «О</w:t>
      </w:r>
      <w:r>
        <w:rPr>
          <w:sz w:val="20"/>
        </w:rPr>
        <w:t>б образовании в Российской федерации» (принят Государственной Думой 21 декабря 2012 г., одобрен Советом Федерации</w:t>
      </w:r>
      <w:r>
        <w:rPr>
          <w:spacing w:val="-11"/>
          <w:sz w:val="20"/>
        </w:rPr>
        <w:t xml:space="preserve"> </w:t>
      </w:r>
      <w:r>
        <w:rPr>
          <w:sz w:val="20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z w:val="20"/>
        </w:rPr>
        <w:tab/>
        <w:t>2012</w:t>
      </w:r>
    </w:p>
    <w:p w:rsidR="00974ECC" w:rsidRDefault="003A098D" w:rsidP="00D72790">
      <w:pPr>
        <w:spacing w:line="227" w:lineRule="exact"/>
        <w:ind w:left="119"/>
        <w:jc w:val="both"/>
        <w:rPr>
          <w:sz w:val="20"/>
        </w:rPr>
      </w:pPr>
      <w:r>
        <w:rPr>
          <w:sz w:val="20"/>
        </w:rPr>
        <w:t>г.)/Министерство образования и науки РФ [сайт]. – URL:</w:t>
      </w:r>
      <w:hyperlink r:id="rId7">
        <w:r>
          <w:rPr>
            <w:color w:val="0000FF"/>
            <w:sz w:val="20"/>
            <w:u w:val="single" w:color="0000FF"/>
          </w:rPr>
          <w:t>http://минобрнауки.рф/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(дата обращения: 10.09.2014 г.)</w:t>
      </w:r>
    </w:p>
    <w:p w:rsidR="00974ECC" w:rsidRDefault="003A098D" w:rsidP="00D72790">
      <w:pPr>
        <w:ind w:left="120" w:hanging="1"/>
        <w:jc w:val="both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Федеральный государственный образовательный стандарт начального общего образования (в ред. приказов Минобрнауки России от 26.11.2010 № 1241, от 22.09.2011 № 23</w:t>
      </w:r>
      <w:r>
        <w:rPr>
          <w:sz w:val="20"/>
        </w:rPr>
        <w:t>57)/Министерство образования и науки РФ [сайт]. – URL:</w:t>
      </w:r>
      <w:hyperlink r:id="rId8">
        <w:r>
          <w:rPr>
            <w:color w:val="0000FF"/>
            <w:sz w:val="20"/>
            <w:u w:val="single" w:color="0000FF"/>
          </w:rPr>
          <w:t>http://минобрнауки.рф/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(дата обращения: 10.09.2014 г.)</w:t>
      </w:r>
    </w:p>
    <w:p w:rsidR="00974ECC" w:rsidRDefault="003A098D" w:rsidP="00D72790">
      <w:pPr>
        <w:ind w:left="119" w:right="455"/>
        <w:jc w:val="both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Авторская программа Н.И. Быковой, М.Д. Поспеловой «Английский язык. Программы общеобразовательных учрежд</w:t>
      </w:r>
      <w:r>
        <w:rPr>
          <w:sz w:val="20"/>
        </w:rPr>
        <w:t xml:space="preserve">ений. 2-4 классы»/Издательство «Просвещение» [сайт]. – URL: </w:t>
      </w:r>
      <w:hyperlink r:id="rId9">
        <w:r>
          <w:rPr>
            <w:color w:val="0000FF"/>
            <w:sz w:val="20"/>
            <w:u w:val="single" w:color="0000FF"/>
          </w:rPr>
          <w:t>http://www.prosv.ru/umk/spotlight</w:t>
        </w:r>
      </w:hyperlink>
      <w:r>
        <w:rPr>
          <w:sz w:val="20"/>
        </w:rPr>
        <w:t>(дата обращения: 10.09.2014 г.)</w:t>
      </w:r>
    </w:p>
    <w:p w:rsidR="00974ECC" w:rsidRDefault="00974ECC" w:rsidP="00D72790">
      <w:pPr>
        <w:jc w:val="both"/>
        <w:rPr>
          <w:sz w:val="20"/>
        </w:rPr>
        <w:sectPr w:rsidR="00974ECC">
          <w:footerReference w:type="default" r:id="rId10"/>
          <w:type w:val="continuous"/>
          <w:pgSz w:w="16840" w:h="11910" w:orient="landscape"/>
          <w:pgMar w:top="480" w:right="600" w:bottom="1180" w:left="600" w:header="720" w:footer="985" w:gutter="0"/>
          <w:pgNumType w:start="2"/>
          <w:cols w:space="720"/>
        </w:sectPr>
      </w:pPr>
    </w:p>
    <w:p w:rsidR="00974ECC" w:rsidRDefault="003A098D" w:rsidP="00D72790">
      <w:pPr>
        <w:pStyle w:val="a4"/>
        <w:numPr>
          <w:ilvl w:val="1"/>
          <w:numId w:val="3"/>
        </w:numPr>
        <w:tabs>
          <w:tab w:val="left" w:pos="827"/>
          <w:tab w:val="left" w:pos="829"/>
        </w:tabs>
        <w:spacing w:before="74" w:line="278" w:lineRule="auto"/>
        <w:ind w:right="192" w:firstLine="427"/>
        <w:jc w:val="both"/>
      </w:pPr>
      <w:r>
        <w:lastRenderedPageBreak/>
        <w:t>формирование первоначаль</w:t>
      </w:r>
      <w:r>
        <w:t>ные представления о единстве и многообразии языкового и культурного пространства России и англоговорящих стран, о языке как основе национального</w:t>
      </w:r>
      <w:r>
        <w:rPr>
          <w:spacing w:val="-1"/>
        </w:rPr>
        <w:t xml:space="preserve"> </w:t>
      </w:r>
      <w:r>
        <w:t>самосознания;</w:t>
      </w:r>
    </w:p>
    <w:p w:rsidR="00974ECC" w:rsidRDefault="003A098D" w:rsidP="00D72790">
      <w:pPr>
        <w:pStyle w:val="a4"/>
        <w:numPr>
          <w:ilvl w:val="1"/>
          <w:numId w:val="3"/>
        </w:numPr>
        <w:tabs>
          <w:tab w:val="left" w:pos="828"/>
          <w:tab w:val="left" w:pos="829"/>
        </w:tabs>
        <w:spacing w:before="195" w:line="278" w:lineRule="auto"/>
        <w:ind w:right="470" w:firstLine="427"/>
        <w:jc w:val="both"/>
      </w:pPr>
      <w:r>
        <w:t>развитие диалогической и монологической устной и письменной речи, коммуникативных умений, нравств</w:t>
      </w:r>
      <w:r>
        <w:t>енных и эстетических чувств, способностей к творческой</w:t>
      </w:r>
      <w:r>
        <w:rPr>
          <w:spacing w:val="-2"/>
        </w:rPr>
        <w:t xml:space="preserve"> </w:t>
      </w:r>
      <w:r>
        <w:t>деятельности.</w:t>
      </w:r>
    </w:p>
    <w:p w:rsidR="00974ECC" w:rsidRDefault="003A098D" w:rsidP="00D72790">
      <w:pPr>
        <w:pStyle w:val="1"/>
        <w:numPr>
          <w:ilvl w:val="1"/>
          <w:numId w:val="3"/>
        </w:numPr>
        <w:tabs>
          <w:tab w:val="left" w:pos="828"/>
        </w:tabs>
        <w:spacing w:before="196" w:line="276" w:lineRule="auto"/>
        <w:ind w:left="547" w:right="1211" w:firstLine="0"/>
        <w:jc w:val="both"/>
      </w:pPr>
      <w:r>
        <w:t>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</w:t>
      </w:r>
      <w:r>
        <w:rPr>
          <w:spacing w:val="-1"/>
        </w:rPr>
        <w:t xml:space="preserve"> </w:t>
      </w:r>
      <w:r>
        <w:t>столом;</w:t>
      </w:r>
    </w:p>
    <w:p w:rsidR="00974ECC" w:rsidRDefault="003A098D" w:rsidP="00D72790">
      <w:pPr>
        <w:pStyle w:val="a4"/>
        <w:numPr>
          <w:ilvl w:val="1"/>
          <w:numId w:val="3"/>
        </w:numPr>
        <w:tabs>
          <w:tab w:val="left" w:pos="828"/>
        </w:tabs>
        <w:spacing w:line="275" w:lineRule="exact"/>
        <w:ind w:left="828"/>
        <w:jc w:val="both"/>
        <w:rPr>
          <w:sz w:val="24"/>
        </w:rPr>
      </w:pPr>
      <w:r>
        <w:rPr>
          <w:sz w:val="24"/>
        </w:rPr>
        <w:t>познакомить с миром их зарубежных сверстников и научить с уважением относитьс</w:t>
      </w:r>
      <w:r>
        <w:rPr>
          <w:sz w:val="24"/>
        </w:rPr>
        <w:t>я к представителям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</w:p>
    <w:p w:rsidR="00974ECC" w:rsidRDefault="003A098D" w:rsidP="00D72790">
      <w:pPr>
        <w:pStyle w:val="a4"/>
        <w:numPr>
          <w:ilvl w:val="0"/>
          <w:numId w:val="2"/>
        </w:numPr>
        <w:tabs>
          <w:tab w:val="left" w:pos="828"/>
        </w:tabs>
        <w:spacing w:before="46" w:line="240" w:lineRule="auto"/>
        <w:jc w:val="both"/>
        <w:rPr>
          <w:sz w:val="24"/>
        </w:rPr>
      </w:pPr>
      <w:r>
        <w:rPr>
          <w:sz w:val="24"/>
        </w:rPr>
        <w:t>осознавать важность изучения английского языка как средства общения между жителями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стран.</w:t>
      </w:r>
    </w:p>
    <w:p w:rsidR="00974ECC" w:rsidRDefault="00974ECC">
      <w:pPr>
        <w:pStyle w:val="a3"/>
        <w:spacing w:before="2"/>
        <w:rPr>
          <w:sz w:val="21"/>
        </w:rPr>
      </w:pPr>
    </w:p>
    <w:p w:rsidR="00974ECC" w:rsidRDefault="003A098D">
      <w:pPr>
        <w:pStyle w:val="2"/>
        <w:ind w:right="4509"/>
      </w:pPr>
      <w:r>
        <w:t>Общая характеристика учебного предмета</w:t>
      </w:r>
    </w:p>
    <w:p w:rsidR="00974ECC" w:rsidRDefault="00974ECC">
      <w:pPr>
        <w:pStyle w:val="a3"/>
        <w:spacing w:before="2"/>
        <w:rPr>
          <w:b/>
          <w:sz w:val="20"/>
        </w:rPr>
      </w:pPr>
    </w:p>
    <w:p w:rsidR="00974ECC" w:rsidRDefault="003A098D" w:rsidP="00D72790">
      <w:pPr>
        <w:pStyle w:val="a3"/>
        <w:spacing w:line="276" w:lineRule="auto"/>
        <w:ind w:left="119" w:right="526" w:firstLine="427"/>
        <w:jc w:val="both"/>
      </w:pPr>
      <w: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</w:t>
      </w:r>
      <w:r>
        <w:t>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</w:t>
      </w:r>
      <w:r>
        <w:t>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– один из</w:t>
      </w:r>
      <w:r>
        <w:t xml:space="preserve"> важных и относительно новых предметов в системе подготовки современного и </w:t>
      </w:r>
      <w:proofErr w:type="spellStart"/>
      <w:r>
        <w:t>полиязычного</w:t>
      </w:r>
      <w:proofErr w:type="spellEnd"/>
      <w: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</w:t>
      </w:r>
      <w:r>
        <w:t>общему речевому развитию, расширению кругозора и воспитанию.</w:t>
      </w:r>
    </w:p>
    <w:p w:rsidR="00974ECC" w:rsidRDefault="003A098D" w:rsidP="00D72790">
      <w:pPr>
        <w:pStyle w:val="a3"/>
        <w:spacing w:before="200" w:line="278" w:lineRule="auto"/>
        <w:ind w:left="119" w:right="571" w:firstLine="427"/>
        <w:jc w:val="both"/>
      </w:pPr>
      <w:r>
        <w:t>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</w:t>
      </w:r>
      <w:r>
        <w:t>м зависит от основ, заложенных в начальной школе.</w:t>
      </w:r>
    </w:p>
    <w:p w:rsidR="00974ECC" w:rsidRDefault="003A098D" w:rsidP="00D72790">
      <w:pPr>
        <w:pStyle w:val="a3"/>
        <w:spacing w:before="195" w:line="276" w:lineRule="auto"/>
        <w:ind w:left="119" w:right="461" w:firstLine="427"/>
        <w:jc w:val="both"/>
      </w:pPr>
      <w:r>
        <w:t>Изучение иностранного языка в общеобразовательных учреждениях страны начинается со 2 класса. Учащиеся данного возраста характеризуются большой восприимчивостью к овладению языками, что позволяет им овладева</w:t>
      </w:r>
      <w:r>
        <w:t>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974ECC" w:rsidRDefault="003A098D" w:rsidP="00D72790">
      <w:pPr>
        <w:pStyle w:val="a3"/>
        <w:spacing w:before="198" w:line="276" w:lineRule="auto"/>
        <w:ind w:left="119" w:right="177" w:firstLine="427"/>
        <w:jc w:val="both"/>
      </w:pPr>
      <w:r>
        <w:t>В свою очередь, изучение иностранного языка способствует развитию коммуникативных способностей младших школьников, что положи</w:t>
      </w:r>
      <w:r>
        <w:t xml:space="preserve">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t>общеучебных</w:t>
      </w:r>
      <w:proofErr w:type="spellEnd"/>
      <w:r>
        <w:t xml:space="preserve"> умений учащихся. Изучение английского языка способствует развитию речевых способностей младших школьников, что положительно скла</w:t>
      </w:r>
      <w:r>
        <w:t>дывается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ели высказывания (утвержде</w:t>
      </w:r>
      <w:r>
        <w:t xml:space="preserve">ние, вопрос, отрицание), планировать элементарное монологическое высказывание. </w:t>
      </w:r>
      <w:proofErr w:type="gramStart"/>
      <w:r>
        <w:t>Помимо этого</w:t>
      </w:r>
      <w:proofErr w:type="gramEnd"/>
      <w:r>
        <w:t xml:space="preserve"> изучение английского языка позволяет расширить словарный запас младшего школьника на родном языке за счет так называемых «интернациональных слов» и т.д.</w:t>
      </w:r>
    </w:p>
    <w:p w:rsidR="00974ECC" w:rsidRDefault="00974ECC" w:rsidP="00D72790">
      <w:pPr>
        <w:spacing w:line="276" w:lineRule="auto"/>
        <w:jc w:val="both"/>
        <w:sectPr w:rsidR="00974ECC">
          <w:pgSz w:w="16840" w:h="11910" w:orient="landscape"/>
          <w:pgMar w:top="480" w:right="600" w:bottom="1240" w:left="600" w:header="0" w:footer="985" w:gutter="0"/>
          <w:cols w:space="720"/>
        </w:sectPr>
      </w:pPr>
    </w:p>
    <w:p w:rsidR="00974ECC" w:rsidRDefault="003A098D" w:rsidP="00D72790">
      <w:pPr>
        <w:pStyle w:val="a3"/>
        <w:spacing w:before="74" w:line="278" w:lineRule="auto"/>
        <w:ind w:left="119" w:right="550" w:firstLine="427"/>
        <w:jc w:val="both"/>
      </w:pPr>
      <w:r>
        <w:lastRenderedPageBreak/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</w:t>
      </w:r>
      <w:r>
        <w:t>ого возраста (игровую, эстетическую и т.п.) и дает возможность осуществлять разнообразные межпредметные связи.</w:t>
      </w:r>
    </w:p>
    <w:p w:rsidR="00974ECC" w:rsidRDefault="003A098D" w:rsidP="00D72790">
      <w:pPr>
        <w:pStyle w:val="a3"/>
        <w:spacing w:before="192" w:line="278" w:lineRule="auto"/>
        <w:ind w:left="120" w:right="211" w:firstLine="427"/>
        <w:jc w:val="both"/>
      </w:pPr>
      <w: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</w:t>
      </w:r>
      <w:r>
        <w:t>межличностное и межкультурное общение с носителями языка.</w:t>
      </w:r>
    </w:p>
    <w:p w:rsidR="00974ECC" w:rsidRDefault="003A098D" w:rsidP="00D72790">
      <w:pPr>
        <w:pStyle w:val="a3"/>
        <w:spacing w:before="198"/>
        <w:ind w:left="547"/>
        <w:jc w:val="both"/>
      </w:pPr>
      <w:r>
        <w:t>Английский язык как учебный предмет характеризуется:</w:t>
      </w:r>
    </w:p>
    <w:p w:rsidR="00974ECC" w:rsidRDefault="00974ECC" w:rsidP="00D72790">
      <w:pPr>
        <w:pStyle w:val="a3"/>
        <w:spacing w:before="6"/>
        <w:jc w:val="both"/>
        <w:rPr>
          <w:sz w:val="20"/>
        </w:rPr>
      </w:pPr>
    </w:p>
    <w:p w:rsidR="00974ECC" w:rsidRDefault="003A098D" w:rsidP="00D72790">
      <w:pPr>
        <w:pStyle w:val="a4"/>
        <w:numPr>
          <w:ilvl w:val="0"/>
          <w:numId w:val="1"/>
        </w:numPr>
        <w:tabs>
          <w:tab w:val="left" w:pos="673"/>
        </w:tabs>
        <w:spacing w:line="278" w:lineRule="auto"/>
        <w:ind w:right="318" w:firstLine="427"/>
        <w:jc w:val="both"/>
      </w:pPr>
      <w:proofErr w:type="spellStart"/>
      <w:r>
        <w:t>межпредметностью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</w:t>
      </w:r>
      <w:r>
        <w:t xml:space="preserve"> географии, математики и</w:t>
      </w:r>
      <w:r>
        <w:rPr>
          <w:spacing w:val="-5"/>
        </w:rPr>
        <w:t xml:space="preserve"> </w:t>
      </w:r>
      <w:r>
        <w:t>др.);</w:t>
      </w:r>
    </w:p>
    <w:p w:rsidR="00974ECC" w:rsidRDefault="003A098D" w:rsidP="00D72790">
      <w:pPr>
        <w:pStyle w:val="a4"/>
        <w:numPr>
          <w:ilvl w:val="0"/>
          <w:numId w:val="1"/>
        </w:numPr>
        <w:tabs>
          <w:tab w:val="left" w:pos="672"/>
        </w:tabs>
        <w:spacing w:before="194" w:line="280" w:lineRule="auto"/>
        <w:ind w:left="119" w:right="823" w:firstLine="427"/>
        <w:jc w:val="both"/>
      </w:pPr>
      <w:proofErr w:type="spellStart"/>
      <w:r>
        <w:t>многоуровневостью</w:t>
      </w:r>
      <w:proofErr w:type="spellEnd"/>
      <w: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</w:t>
      </w:r>
      <w:r>
        <w:rPr>
          <w:spacing w:val="-15"/>
        </w:rPr>
        <w:t xml:space="preserve"> </w:t>
      </w:r>
      <w:r>
        <w:t>деятельности);</w:t>
      </w:r>
    </w:p>
    <w:p w:rsidR="00974ECC" w:rsidRDefault="003A098D" w:rsidP="00D72790">
      <w:pPr>
        <w:pStyle w:val="a4"/>
        <w:numPr>
          <w:ilvl w:val="0"/>
          <w:numId w:val="1"/>
        </w:numPr>
        <w:tabs>
          <w:tab w:val="left" w:pos="672"/>
        </w:tabs>
        <w:spacing w:before="192" w:line="240" w:lineRule="auto"/>
        <w:ind w:left="671"/>
        <w:jc w:val="both"/>
      </w:pPr>
      <w:r>
        <w:t>многофункциональностью (может выступать как цель обучения и как средство приобретения знаний в самых различных областях</w:t>
      </w:r>
      <w:r>
        <w:rPr>
          <w:spacing w:val="-18"/>
        </w:rPr>
        <w:t xml:space="preserve"> </w:t>
      </w:r>
      <w:r>
        <w:t>знания).</w:t>
      </w:r>
    </w:p>
    <w:p w:rsidR="00974ECC" w:rsidRDefault="00974ECC" w:rsidP="00D72790">
      <w:pPr>
        <w:pStyle w:val="a3"/>
        <w:jc w:val="both"/>
        <w:rPr>
          <w:sz w:val="24"/>
        </w:rPr>
      </w:pPr>
    </w:p>
    <w:p w:rsidR="00974ECC" w:rsidRDefault="00974ECC" w:rsidP="00D72790">
      <w:pPr>
        <w:pStyle w:val="a3"/>
        <w:jc w:val="both"/>
        <w:rPr>
          <w:sz w:val="24"/>
        </w:rPr>
      </w:pPr>
    </w:p>
    <w:p w:rsidR="00974ECC" w:rsidRDefault="003A098D" w:rsidP="00D72790">
      <w:pPr>
        <w:pStyle w:val="a3"/>
        <w:spacing w:before="175" w:line="276" w:lineRule="auto"/>
        <w:ind w:left="119" w:right="388" w:firstLine="813"/>
        <w:jc w:val="both"/>
      </w:pPr>
      <w:r>
        <w:t>Модульный подход в серии УМК «Английский в фокусе» позволяет осуществлять всестороннее развитие учащихся. Он дает им возможн</w:t>
      </w:r>
      <w:r>
        <w:t>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</w:t>
      </w:r>
      <w:r>
        <w:t>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974ECC" w:rsidRDefault="00974ECC" w:rsidP="00D72790">
      <w:pPr>
        <w:pStyle w:val="a3"/>
        <w:jc w:val="both"/>
        <w:rPr>
          <w:sz w:val="24"/>
        </w:rPr>
      </w:pPr>
    </w:p>
    <w:p w:rsidR="00974ECC" w:rsidRDefault="00974ECC" w:rsidP="00D72790">
      <w:pPr>
        <w:pStyle w:val="a3"/>
        <w:jc w:val="both"/>
        <w:rPr>
          <w:sz w:val="24"/>
        </w:rPr>
      </w:pPr>
    </w:p>
    <w:p w:rsidR="00974ECC" w:rsidRDefault="003A098D">
      <w:pPr>
        <w:pStyle w:val="2"/>
        <w:spacing w:before="144"/>
        <w:ind w:right="4510"/>
      </w:pPr>
      <w:r>
        <w:t>Место предмета в учебном плане</w:t>
      </w:r>
    </w:p>
    <w:p w:rsidR="00974ECC" w:rsidRDefault="00974ECC">
      <w:pPr>
        <w:pStyle w:val="a3"/>
        <w:spacing w:before="10"/>
        <w:rPr>
          <w:b/>
          <w:sz w:val="27"/>
        </w:rPr>
      </w:pPr>
    </w:p>
    <w:p w:rsidR="00974ECC" w:rsidRDefault="003A098D" w:rsidP="00D72790">
      <w:pPr>
        <w:pStyle w:val="a3"/>
        <w:spacing w:line="278" w:lineRule="auto"/>
        <w:ind w:left="119" w:right="153" w:firstLine="427"/>
        <w:jc w:val="both"/>
      </w:pPr>
      <w:r>
        <w:t>Федеральный базисный учебный план для образовательных учреждений РФ отводит 204 часа для обязательного изучения ИЯ на этапе начального общего образования (во 2-4 классах по 2 часа в неделю). При этом примерная программа предусматривает резерв свободного уч</w:t>
      </w:r>
      <w:r>
        <w:t>ебного времени для реализации авторских подходов, внедрения современных методов обучения.</w:t>
      </w:r>
    </w:p>
    <w:p w:rsidR="00974ECC" w:rsidRDefault="003A098D" w:rsidP="00D72790">
      <w:pPr>
        <w:pStyle w:val="a3"/>
        <w:spacing w:before="195"/>
        <w:ind w:left="119"/>
        <w:jc w:val="both"/>
      </w:pPr>
      <w:r>
        <w:t>Тематическое планирование рассчитано на 68 часов в год 2 часа в неделю.</w:t>
      </w:r>
    </w:p>
    <w:sectPr w:rsidR="00974ECC">
      <w:pgSz w:w="16840" w:h="11910" w:orient="landscape"/>
      <w:pgMar w:top="480" w:right="600" w:bottom="1240" w:left="60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8D" w:rsidRDefault="003A098D">
      <w:r>
        <w:separator/>
      </w:r>
    </w:p>
  </w:endnote>
  <w:endnote w:type="continuationSeparator" w:id="0">
    <w:p w:rsidR="003A098D" w:rsidRDefault="003A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ECC" w:rsidRDefault="003A09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5pt;margin-top:531.55pt;width:10pt;height:15.3pt;z-index:-251658752;mso-position-horizontal-relative:page;mso-position-vertical-relative:page" filled="f" stroked="f">
          <v:textbox inset="0,0,0,0">
            <w:txbxContent>
              <w:p w:rsidR="00974ECC" w:rsidRDefault="003A098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8D" w:rsidRDefault="003A098D">
      <w:r>
        <w:separator/>
      </w:r>
    </w:p>
  </w:footnote>
  <w:footnote w:type="continuationSeparator" w:id="0">
    <w:p w:rsidR="003A098D" w:rsidRDefault="003A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62C"/>
    <w:multiLevelType w:val="hybridMultilevel"/>
    <w:tmpl w:val="0A280C54"/>
    <w:lvl w:ilvl="0" w:tplc="5636B78C">
      <w:numFmt w:val="bullet"/>
      <w:lvlText w:val="-"/>
      <w:lvlJc w:val="left"/>
      <w:pPr>
        <w:ind w:left="12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FD2BC38">
      <w:numFmt w:val="bullet"/>
      <w:lvlText w:val="•"/>
      <w:lvlJc w:val="left"/>
      <w:pPr>
        <w:ind w:left="1671" w:hanging="125"/>
      </w:pPr>
      <w:rPr>
        <w:rFonts w:hint="default"/>
        <w:lang w:val="ru-RU" w:eastAsia="ru-RU" w:bidi="ru-RU"/>
      </w:rPr>
    </w:lvl>
    <w:lvl w:ilvl="2" w:tplc="5996534E">
      <w:numFmt w:val="bullet"/>
      <w:lvlText w:val="•"/>
      <w:lvlJc w:val="left"/>
      <w:pPr>
        <w:ind w:left="3223" w:hanging="125"/>
      </w:pPr>
      <w:rPr>
        <w:rFonts w:hint="default"/>
        <w:lang w:val="ru-RU" w:eastAsia="ru-RU" w:bidi="ru-RU"/>
      </w:rPr>
    </w:lvl>
    <w:lvl w:ilvl="3" w:tplc="5226FC10">
      <w:numFmt w:val="bullet"/>
      <w:lvlText w:val="•"/>
      <w:lvlJc w:val="left"/>
      <w:pPr>
        <w:ind w:left="4775" w:hanging="125"/>
      </w:pPr>
      <w:rPr>
        <w:rFonts w:hint="default"/>
        <w:lang w:val="ru-RU" w:eastAsia="ru-RU" w:bidi="ru-RU"/>
      </w:rPr>
    </w:lvl>
    <w:lvl w:ilvl="4" w:tplc="8CDA2288">
      <w:numFmt w:val="bullet"/>
      <w:lvlText w:val="•"/>
      <w:lvlJc w:val="left"/>
      <w:pPr>
        <w:ind w:left="6327" w:hanging="125"/>
      </w:pPr>
      <w:rPr>
        <w:rFonts w:hint="default"/>
        <w:lang w:val="ru-RU" w:eastAsia="ru-RU" w:bidi="ru-RU"/>
      </w:rPr>
    </w:lvl>
    <w:lvl w:ilvl="5" w:tplc="293AFEF6">
      <w:numFmt w:val="bullet"/>
      <w:lvlText w:val="•"/>
      <w:lvlJc w:val="left"/>
      <w:pPr>
        <w:ind w:left="7879" w:hanging="125"/>
      </w:pPr>
      <w:rPr>
        <w:rFonts w:hint="default"/>
        <w:lang w:val="ru-RU" w:eastAsia="ru-RU" w:bidi="ru-RU"/>
      </w:rPr>
    </w:lvl>
    <w:lvl w:ilvl="6" w:tplc="A9C2292C">
      <w:numFmt w:val="bullet"/>
      <w:lvlText w:val="•"/>
      <w:lvlJc w:val="left"/>
      <w:pPr>
        <w:ind w:left="9431" w:hanging="125"/>
      </w:pPr>
      <w:rPr>
        <w:rFonts w:hint="default"/>
        <w:lang w:val="ru-RU" w:eastAsia="ru-RU" w:bidi="ru-RU"/>
      </w:rPr>
    </w:lvl>
    <w:lvl w:ilvl="7" w:tplc="F872EE1A">
      <w:numFmt w:val="bullet"/>
      <w:lvlText w:val="•"/>
      <w:lvlJc w:val="left"/>
      <w:pPr>
        <w:ind w:left="10982" w:hanging="125"/>
      </w:pPr>
      <w:rPr>
        <w:rFonts w:hint="default"/>
        <w:lang w:val="ru-RU" w:eastAsia="ru-RU" w:bidi="ru-RU"/>
      </w:rPr>
    </w:lvl>
    <w:lvl w:ilvl="8" w:tplc="168EC3CE">
      <w:numFmt w:val="bullet"/>
      <w:lvlText w:val="•"/>
      <w:lvlJc w:val="left"/>
      <w:pPr>
        <w:ind w:left="12534" w:hanging="125"/>
      </w:pPr>
      <w:rPr>
        <w:rFonts w:hint="default"/>
        <w:lang w:val="ru-RU" w:eastAsia="ru-RU" w:bidi="ru-RU"/>
      </w:rPr>
    </w:lvl>
  </w:abstractNum>
  <w:abstractNum w:abstractNumId="1" w15:restartNumberingAfterBreak="0">
    <w:nsid w:val="22DE53C8"/>
    <w:multiLevelType w:val="hybridMultilevel"/>
    <w:tmpl w:val="D3529C3C"/>
    <w:lvl w:ilvl="0" w:tplc="1092FF8C">
      <w:numFmt w:val="bullet"/>
      <w:lvlText w:val=""/>
      <w:lvlJc w:val="left"/>
      <w:pPr>
        <w:ind w:left="828" w:hanging="2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C767AF2">
      <w:numFmt w:val="bullet"/>
      <w:lvlText w:val="•"/>
      <w:lvlJc w:val="left"/>
      <w:pPr>
        <w:ind w:left="2301" w:hanging="281"/>
      </w:pPr>
      <w:rPr>
        <w:rFonts w:hint="default"/>
        <w:lang w:val="ru-RU" w:eastAsia="ru-RU" w:bidi="ru-RU"/>
      </w:rPr>
    </w:lvl>
    <w:lvl w:ilvl="2" w:tplc="084CA5AA">
      <w:numFmt w:val="bullet"/>
      <w:lvlText w:val="•"/>
      <w:lvlJc w:val="left"/>
      <w:pPr>
        <w:ind w:left="3783" w:hanging="281"/>
      </w:pPr>
      <w:rPr>
        <w:rFonts w:hint="default"/>
        <w:lang w:val="ru-RU" w:eastAsia="ru-RU" w:bidi="ru-RU"/>
      </w:rPr>
    </w:lvl>
    <w:lvl w:ilvl="3" w:tplc="F90285B4">
      <w:numFmt w:val="bullet"/>
      <w:lvlText w:val="•"/>
      <w:lvlJc w:val="left"/>
      <w:pPr>
        <w:ind w:left="5265" w:hanging="281"/>
      </w:pPr>
      <w:rPr>
        <w:rFonts w:hint="default"/>
        <w:lang w:val="ru-RU" w:eastAsia="ru-RU" w:bidi="ru-RU"/>
      </w:rPr>
    </w:lvl>
    <w:lvl w:ilvl="4" w:tplc="C4DA620A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5" w:tplc="96E2C6C6">
      <w:numFmt w:val="bullet"/>
      <w:lvlText w:val="•"/>
      <w:lvlJc w:val="left"/>
      <w:pPr>
        <w:ind w:left="8229" w:hanging="281"/>
      </w:pPr>
      <w:rPr>
        <w:rFonts w:hint="default"/>
        <w:lang w:val="ru-RU" w:eastAsia="ru-RU" w:bidi="ru-RU"/>
      </w:rPr>
    </w:lvl>
    <w:lvl w:ilvl="6" w:tplc="1FE27B2E">
      <w:numFmt w:val="bullet"/>
      <w:lvlText w:val="•"/>
      <w:lvlJc w:val="left"/>
      <w:pPr>
        <w:ind w:left="9711" w:hanging="281"/>
      </w:pPr>
      <w:rPr>
        <w:rFonts w:hint="default"/>
        <w:lang w:val="ru-RU" w:eastAsia="ru-RU" w:bidi="ru-RU"/>
      </w:rPr>
    </w:lvl>
    <w:lvl w:ilvl="7" w:tplc="35A09F90">
      <w:numFmt w:val="bullet"/>
      <w:lvlText w:val="•"/>
      <w:lvlJc w:val="left"/>
      <w:pPr>
        <w:ind w:left="11192" w:hanging="281"/>
      </w:pPr>
      <w:rPr>
        <w:rFonts w:hint="default"/>
        <w:lang w:val="ru-RU" w:eastAsia="ru-RU" w:bidi="ru-RU"/>
      </w:rPr>
    </w:lvl>
    <w:lvl w:ilvl="8" w:tplc="07047740">
      <w:numFmt w:val="bullet"/>
      <w:lvlText w:val="•"/>
      <w:lvlJc w:val="left"/>
      <w:pPr>
        <w:ind w:left="12674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37F73980"/>
    <w:multiLevelType w:val="hybridMultilevel"/>
    <w:tmpl w:val="5862F8BC"/>
    <w:lvl w:ilvl="0" w:tplc="EB9448F6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CDCA612">
      <w:numFmt w:val="bullet"/>
      <w:lvlText w:val="•"/>
      <w:lvlJc w:val="left"/>
      <w:pPr>
        <w:ind w:left="120" w:hanging="281"/>
      </w:pPr>
      <w:rPr>
        <w:rFonts w:hint="default"/>
        <w:w w:val="100"/>
        <w:lang w:val="ru-RU" w:eastAsia="ru-RU" w:bidi="ru-RU"/>
      </w:rPr>
    </w:lvl>
    <w:lvl w:ilvl="2" w:tplc="9E50F0A6">
      <w:numFmt w:val="bullet"/>
      <w:lvlText w:val="•"/>
      <w:lvlJc w:val="left"/>
      <w:pPr>
        <w:ind w:left="2093" w:hanging="281"/>
      </w:pPr>
      <w:rPr>
        <w:rFonts w:hint="default"/>
        <w:lang w:val="ru-RU" w:eastAsia="ru-RU" w:bidi="ru-RU"/>
      </w:rPr>
    </w:lvl>
    <w:lvl w:ilvl="3" w:tplc="A176AE36">
      <w:numFmt w:val="bullet"/>
      <w:lvlText w:val="•"/>
      <w:lvlJc w:val="left"/>
      <w:pPr>
        <w:ind w:left="3786" w:hanging="281"/>
      </w:pPr>
      <w:rPr>
        <w:rFonts w:hint="default"/>
        <w:lang w:val="ru-RU" w:eastAsia="ru-RU" w:bidi="ru-RU"/>
      </w:rPr>
    </w:lvl>
    <w:lvl w:ilvl="4" w:tplc="04080274">
      <w:numFmt w:val="bullet"/>
      <w:lvlText w:val="•"/>
      <w:lvlJc w:val="left"/>
      <w:pPr>
        <w:ind w:left="5479" w:hanging="281"/>
      </w:pPr>
      <w:rPr>
        <w:rFonts w:hint="default"/>
        <w:lang w:val="ru-RU" w:eastAsia="ru-RU" w:bidi="ru-RU"/>
      </w:rPr>
    </w:lvl>
    <w:lvl w:ilvl="5" w:tplc="70CEFCEA">
      <w:numFmt w:val="bullet"/>
      <w:lvlText w:val="•"/>
      <w:lvlJc w:val="left"/>
      <w:pPr>
        <w:ind w:left="7172" w:hanging="281"/>
      </w:pPr>
      <w:rPr>
        <w:rFonts w:hint="default"/>
        <w:lang w:val="ru-RU" w:eastAsia="ru-RU" w:bidi="ru-RU"/>
      </w:rPr>
    </w:lvl>
    <w:lvl w:ilvl="6" w:tplc="443E7E6A">
      <w:numFmt w:val="bullet"/>
      <w:lvlText w:val="•"/>
      <w:lvlJc w:val="left"/>
      <w:pPr>
        <w:ind w:left="8865" w:hanging="281"/>
      </w:pPr>
      <w:rPr>
        <w:rFonts w:hint="default"/>
        <w:lang w:val="ru-RU" w:eastAsia="ru-RU" w:bidi="ru-RU"/>
      </w:rPr>
    </w:lvl>
    <w:lvl w:ilvl="7" w:tplc="13865038">
      <w:numFmt w:val="bullet"/>
      <w:lvlText w:val="•"/>
      <w:lvlJc w:val="left"/>
      <w:pPr>
        <w:ind w:left="10558" w:hanging="281"/>
      </w:pPr>
      <w:rPr>
        <w:rFonts w:hint="default"/>
        <w:lang w:val="ru-RU" w:eastAsia="ru-RU" w:bidi="ru-RU"/>
      </w:rPr>
    </w:lvl>
    <w:lvl w:ilvl="8" w:tplc="C81EBA66">
      <w:numFmt w:val="bullet"/>
      <w:lvlText w:val="•"/>
      <w:lvlJc w:val="left"/>
      <w:pPr>
        <w:ind w:left="12252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4448456C"/>
    <w:multiLevelType w:val="hybridMultilevel"/>
    <w:tmpl w:val="E75E9528"/>
    <w:lvl w:ilvl="0" w:tplc="93AA50B4">
      <w:numFmt w:val="bullet"/>
      <w:lvlText w:val=""/>
      <w:lvlJc w:val="left"/>
      <w:pPr>
        <w:ind w:left="119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EDA41D6">
      <w:numFmt w:val="bullet"/>
      <w:lvlText w:val="•"/>
      <w:lvlJc w:val="left"/>
      <w:pPr>
        <w:ind w:left="1671" w:hanging="281"/>
      </w:pPr>
      <w:rPr>
        <w:rFonts w:hint="default"/>
        <w:lang w:val="ru-RU" w:eastAsia="ru-RU" w:bidi="ru-RU"/>
      </w:rPr>
    </w:lvl>
    <w:lvl w:ilvl="2" w:tplc="03960DAA">
      <w:numFmt w:val="bullet"/>
      <w:lvlText w:val="•"/>
      <w:lvlJc w:val="left"/>
      <w:pPr>
        <w:ind w:left="3223" w:hanging="281"/>
      </w:pPr>
      <w:rPr>
        <w:rFonts w:hint="default"/>
        <w:lang w:val="ru-RU" w:eastAsia="ru-RU" w:bidi="ru-RU"/>
      </w:rPr>
    </w:lvl>
    <w:lvl w:ilvl="3" w:tplc="7BA62DFA">
      <w:numFmt w:val="bullet"/>
      <w:lvlText w:val="•"/>
      <w:lvlJc w:val="left"/>
      <w:pPr>
        <w:ind w:left="4775" w:hanging="281"/>
      </w:pPr>
      <w:rPr>
        <w:rFonts w:hint="default"/>
        <w:lang w:val="ru-RU" w:eastAsia="ru-RU" w:bidi="ru-RU"/>
      </w:rPr>
    </w:lvl>
    <w:lvl w:ilvl="4" w:tplc="58E4A102">
      <w:numFmt w:val="bullet"/>
      <w:lvlText w:val="•"/>
      <w:lvlJc w:val="left"/>
      <w:pPr>
        <w:ind w:left="6327" w:hanging="281"/>
      </w:pPr>
      <w:rPr>
        <w:rFonts w:hint="default"/>
        <w:lang w:val="ru-RU" w:eastAsia="ru-RU" w:bidi="ru-RU"/>
      </w:rPr>
    </w:lvl>
    <w:lvl w:ilvl="5" w:tplc="501493FA">
      <w:numFmt w:val="bullet"/>
      <w:lvlText w:val="•"/>
      <w:lvlJc w:val="left"/>
      <w:pPr>
        <w:ind w:left="7879" w:hanging="281"/>
      </w:pPr>
      <w:rPr>
        <w:rFonts w:hint="default"/>
        <w:lang w:val="ru-RU" w:eastAsia="ru-RU" w:bidi="ru-RU"/>
      </w:rPr>
    </w:lvl>
    <w:lvl w:ilvl="6" w:tplc="774E8DC6">
      <w:numFmt w:val="bullet"/>
      <w:lvlText w:val="•"/>
      <w:lvlJc w:val="left"/>
      <w:pPr>
        <w:ind w:left="9431" w:hanging="281"/>
      </w:pPr>
      <w:rPr>
        <w:rFonts w:hint="default"/>
        <w:lang w:val="ru-RU" w:eastAsia="ru-RU" w:bidi="ru-RU"/>
      </w:rPr>
    </w:lvl>
    <w:lvl w:ilvl="7" w:tplc="8788CC50">
      <w:numFmt w:val="bullet"/>
      <w:lvlText w:val="•"/>
      <w:lvlJc w:val="left"/>
      <w:pPr>
        <w:ind w:left="10982" w:hanging="281"/>
      </w:pPr>
      <w:rPr>
        <w:rFonts w:hint="default"/>
        <w:lang w:val="ru-RU" w:eastAsia="ru-RU" w:bidi="ru-RU"/>
      </w:rPr>
    </w:lvl>
    <w:lvl w:ilvl="8" w:tplc="BC708C48">
      <w:numFmt w:val="bullet"/>
      <w:lvlText w:val="•"/>
      <w:lvlJc w:val="left"/>
      <w:pPr>
        <w:ind w:left="12534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ECC"/>
    <w:rsid w:val="003A098D"/>
    <w:rsid w:val="00974ECC"/>
    <w:rsid w:val="00D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193CB7"/>
  <w15:docId w15:val="{F0C8610B-5A6B-4FAB-8538-C3730632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828" w:hanging="281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4511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69" w:lineRule="exact"/>
      <w:ind w:left="403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</dc:creator>
  <cp:lastModifiedBy>Igor Gnevyshev</cp:lastModifiedBy>
  <cp:revision>3</cp:revision>
  <dcterms:created xsi:type="dcterms:W3CDTF">2020-02-04T05:44:00Z</dcterms:created>
  <dcterms:modified xsi:type="dcterms:W3CDTF">2020-02-04T05:45:00Z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2020-02-04T00:00:00Z</vt:filetime>
  </property>
</Properties>
</file>