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6B" w:rsidRPr="001A392D" w:rsidRDefault="00D46A6B" w:rsidP="00D46A6B">
      <w:pPr>
        <w:jc w:val="center"/>
        <w:rPr>
          <w:sz w:val="19"/>
          <w:szCs w:val="19"/>
          <w:lang w:val="en-US"/>
        </w:rPr>
      </w:pPr>
      <w:r w:rsidRPr="001A392D">
        <w:rPr>
          <w:noProof/>
          <w:sz w:val="19"/>
          <w:szCs w:val="19"/>
          <w:lang w:eastAsia="ru-RU"/>
        </w:rPr>
        <w:drawing>
          <wp:inline distT="0" distB="0" distL="0" distR="0">
            <wp:extent cx="2918526" cy="735428"/>
            <wp:effectExtent l="19050" t="0" r="0" b="0"/>
            <wp:docPr id="51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30" cy="7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6A6B" w:rsidRPr="00575EF0" w:rsidRDefault="00D46A6B" w:rsidP="00D46A6B">
      <w:pPr>
        <w:spacing w:after="0" w:line="240" w:lineRule="auto"/>
        <w:jc w:val="both"/>
        <w:rPr>
          <w:b/>
          <w:color w:val="E36C0A" w:themeColor="accent6" w:themeShade="BF"/>
          <w:sz w:val="19"/>
          <w:szCs w:val="19"/>
        </w:rPr>
      </w:pPr>
      <w:bookmarkStart w:id="0" w:name="_GoBack"/>
      <w:r w:rsidRPr="00575EF0">
        <w:rPr>
          <w:sz w:val="19"/>
          <w:szCs w:val="19"/>
        </w:rPr>
        <w:t xml:space="preserve">C 2008 года благотворительный фонд «Добрый мир» ведет активную благотворительную работу по оказанию помощи семьям, воспитывающим детей с тяжелыми заболеваниями (онкология, аутизм и др.) и особыми потребностями в Твери и Тверской области. За время работы фондом была оказана помощь более 1200 подопечных семей с особыми детьми. </w:t>
      </w:r>
      <w:r w:rsidRPr="00575EF0">
        <w:rPr>
          <w:sz w:val="19"/>
          <w:szCs w:val="19"/>
        </w:rPr>
        <w:br/>
      </w:r>
      <w:r w:rsidRPr="00575EF0">
        <w:rPr>
          <w:b/>
          <w:color w:val="E36C0A" w:themeColor="accent6" w:themeShade="BF"/>
          <w:sz w:val="19"/>
          <w:szCs w:val="19"/>
        </w:rPr>
        <w:t xml:space="preserve"> Вы тоже можете внести свой посильный вклад, подарив заботу и радость особым детям,</w:t>
      </w:r>
      <w:bookmarkEnd w:id="0"/>
      <w:r w:rsidRPr="00575EF0">
        <w:rPr>
          <w:b/>
          <w:color w:val="E36C0A" w:themeColor="accent6" w:themeShade="BF"/>
          <w:sz w:val="19"/>
          <w:szCs w:val="19"/>
        </w:rPr>
        <w:t xml:space="preserve"> например:</w:t>
      </w:r>
    </w:p>
    <w:p w:rsidR="00D46A6B" w:rsidRPr="00575EF0" w:rsidRDefault="00D46A6B" w:rsidP="00D46A6B">
      <w:pPr>
        <w:pStyle w:val="a3"/>
        <w:numPr>
          <w:ilvl w:val="0"/>
          <w:numId w:val="1"/>
        </w:numPr>
        <w:ind w:left="567"/>
        <w:jc w:val="both"/>
        <w:rPr>
          <w:rFonts w:asciiTheme="minorHAnsi" w:hAnsiTheme="minorHAnsi"/>
          <w:sz w:val="19"/>
          <w:szCs w:val="19"/>
        </w:rPr>
      </w:pPr>
      <w:r w:rsidRPr="00575EF0">
        <w:rPr>
          <w:rFonts w:asciiTheme="minorHAnsi" w:hAnsiTheme="minorHAnsi"/>
          <w:b/>
          <w:noProof/>
          <w:color w:val="00B050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4886960</wp:posOffset>
            </wp:positionH>
            <wp:positionV relativeFrom="margin">
              <wp:posOffset>3681730</wp:posOffset>
            </wp:positionV>
            <wp:extent cx="1966595" cy="1473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нсорные-дорожки-1-450x3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EF0">
        <w:rPr>
          <w:rFonts w:asciiTheme="minorHAnsi" w:hAnsiTheme="minorHAnsi"/>
          <w:b/>
          <w:color w:val="00B050"/>
          <w:sz w:val="19"/>
          <w:szCs w:val="19"/>
        </w:rPr>
        <w:t xml:space="preserve">Сделав своими руками красочные </w:t>
      </w:r>
      <w:proofErr w:type="spellStart"/>
      <w:r w:rsidRPr="00575EF0">
        <w:rPr>
          <w:rFonts w:asciiTheme="minorHAnsi" w:hAnsiTheme="minorHAnsi"/>
          <w:b/>
          <w:color w:val="00B050"/>
          <w:sz w:val="19"/>
          <w:szCs w:val="19"/>
        </w:rPr>
        <w:t>открытки</w:t>
      </w:r>
      <w:r w:rsidRPr="00575EF0">
        <w:rPr>
          <w:rFonts w:asciiTheme="minorHAnsi" w:hAnsiTheme="minorHAnsi"/>
          <w:sz w:val="19"/>
          <w:szCs w:val="19"/>
        </w:rPr>
        <w:t>из</w:t>
      </w:r>
      <w:proofErr w:type="spellEnd"/>
      <w:r w:rsidRPr="00575EF0">
        <w:rPr>
          <w:rFonts w:asciiTheme="minorHAnsi" w:hAnsiTheme="minorHAnsi"/>
          <w:sz w:val="19"/>
          <w:szCs w:val="19"/>
        </w:rPr>
        <w:t xml:space="preserve"> любых доступных Вам материалов для поздравления детей на Новый год или на День Рождения;</w:t>
      </w:r>
    </w:p>
    <w:p w:rsidR="00D46A6B" w:rsidRPr="00575EF0" w:rsidRDefault="00D46A6B" w:rsidP="00D46A6B">
      <w:pPr>
        <w:pStyle w:val="a3"/>
        <w:numPr>
          <w:ilvl w:val="0"/>
          <w:numId w:val="1"/>
        </w:numPr>
        <w:ind w:left="567"/>
        <w:jc w:val="both"/>
        <w:rPr>
          <w:rFonts w:asciiTheme="minorHAnsi" w:hAnsiTheme="minorHAnsi"/>
          <w:sz w:val="19"/>
          <w:szCs w:val="19"/>
        </w:rPr>
      </w:pPr>
      <w:r w:rsidRPr="00575EF0">
        <w:rPr>
          <w:rFonts w:asciiTheme="minorHAnsi" w:hAnsiTheme="minorHAnsi"/>
          <w:b/>
          <w:color w:val="00B050"/>
          <w:sz w:val="19"/>
          <w:szCs w:val="19"/>
        </w:rPr>
        <w:t xml:space="preserve">Смастерив вместе с родителями или учителями сенсорные, мягкие или любые другие </w:t>
      </w:r>
      <w:proofErr w:type="spellStart"/>
      <w:r w:rsidRPr="00575EF0">
        <w:rPr>
          <w:rFonts w:asciiTheme="minorHAnsi" w:hAnsiTheme="minorHAnsi"/>
          <w:b/>
          <w:color w:val="00B050"/>
          <w:sz w:val="19"/>
          <w:szCs w:val="19"/>
        </w:rPr>
        <w:t>игрушки</w:t>
      </w:r>
      <w:r w:rsidRPr="00575EF0">
        <w:rPr>
          <w:rFonts w:asciiTheme="minorHAnsi" w:hAnsiTheme="minorHAnsi"/>
          <w:sz w:val="19"/>
          <w:szCs w:val="19"/>
        </w:rPr>
        <w:t>также</w:t>
      </w:r>
      <w:proofErr w:type="spellEnd"/>
      <w:r w:rsidRPr="00575EF0">
        <w:rPr>
          <w:rFonts w:asciiTheme="minorHAnsi" w:hAnsiTheme="minorHAnsi"/>
          <w:sz w:val="19"/>
          <w:szCs w:val="19"/>
        </w:rPr>
        <w:t xml:space="preserve"> для вручения их в качестве подарков на праздники подопечным Фонду детям;</w:t>
      </w:r>
    </w:p>
    <w:p w:rsidR="00D46A6B" w:rsidRPr="00575EF0" w:rsidRDefault="00D46A6B" w:rsidP="00D46A6B">
      <w:pPr>
        <w:pStyle w:val="a3"/>
        <w:numPr>
          <w:ilvl w:val="0"/>
          <w:numId w:val="1"/>
        </w:numPr>
        <w:ind w:left="567"/>
        <w:jc w:val="both"/>
        <w:rPr>
          <w:rFonts w:ascii="Georgia" w:hAnsi="Georgia"/>
          <w:sz w:val="19"/>
          <w:szCs w:val="19"/>
        </w:rPr>
      </w:pPr>
      <w:r w:rsidRPr="00575EF0">
        <w:rPr>
          <w:rFonts w:asciiTheme="minorHAnsi" w:hAnsiTheme="minorHAnsi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201295</wp:posOffset>
            </wp:positionV>
            <wp:extent cx="1204595" cy="825500"/>
            <wp:effectExtent l="19050" t="0" r="0" b="0"/>
            <wp:wrapThrough wrapText="bothSides">
              <wp:wrapPolygon edited="0">
                <wp:start x="-342" y="0"/>
                <wp:lineTo x="-342" y="20935"/>
                <wp:lineTo x="21520" y="20935"/>
                <wp:lineTo x="21520" y="0"/>
                <wp:lineTo x="-34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70_Podguzni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EF0">
        <w:rPr>
          <w:rFonts w:asciiTheme="minorHAnsi" w:hAnsiTheme="minorHAnsi"/>
          <w:sz w:val="19"/>
          <w:szCs w:val="19"/>
        </w:rPr>
        <w:t xml:space="preserve">Также, посоветовавшись с родителями, Вы можете внести семейный вклад, </w:t>
      </w:r>
      <w:r w:rsidRPr="00575EF0">
        <w:rPr>
          <w:rFonts w:asciiTheme="minorHAnsi" w:hAnsiTheme="minorHAnsi"/>
          <w:b/>
          <w:color w:val="00B050"/>
          <w:sz w:val="19"/>
          <w:szCs w:val="19"/>
        </w:rPr>
        <w:t>приобретя и передав в Фонд детские (любых размеров) и взрослые (</w:t>
      </w:r>
      <w:r w:rsidRPr="00575EF0">
        <w:rPr>
          <w:rFonts w:asciiTheme="minorHAnsi" w:hAnsiTheme="minorHAnsi"/>
          <w:b/>
          <w:color w:val="00B050"/>
          <w:sz w:val="19"/>
          <w:szCs w:val="19"/>
          <w:lang w:val="en-US"/>
        </w:rPr>
        <w:t>s</w:t>
      </w:r>
      <w:r w:rsidRPr="00575EF0">
        <w:rPr>
          <w:rFonts w:asciiTheme="minorHAnsi" w:hAnsiTheme="minorHAnsi"/>
          <w:b/>
          <w:color w:val="00B050"/>
          <w:sz w:val="19"/>
          <w:szCs w:val="19"/>
        </w:rPr>
        <w:t>,</w:t>
      </w:r>
      <w:r w:rsidRPr="00575EF0">
        <w:rPr>
          <w:rFonts w:asciiTheme="minorHAnsi" w:hAnsiTheme="minorHAnsi"/>
          <w:b/>
          <w:color w:val="00B050"/>
          <w:sz w:val="19"/>
          <w:szCs w:val="19"/>
          <w:lang w:val="en-US"/>
        </w:rPr>
        <w:t>m</w:t>
      </w:r>
      <w:r w:rsidRPr="00575EF0">
        <w:rPr>
          <w:rFonts w:asciiTheme="minorHAnsi" w:hAnsiTheme="minorHAnsi"/>
          <w:b/>
          <w:color w:val="00B050"/>
          <w:sz w:val="19"/>
          <w:szCs w:val="19"/>
        </w:rPr>
        <w:t xml:space="preserve"> размеров) подгузники любых марок</w:t>
      </w:r>
      <w:r w:rsidRPr="00575EF0">
        <w:rPr>
          <w:rFonts w:asciiTheme="minorHAnsi" w:hAnsiTheme="minorHAnsi"/>
          <w:color w:val="00B050"/>
          <w:sz w:val="19"/>
          <w:szCs w:val="19"/>
        </w:rPr>
        <w:t xml:space="preserve">. </w:t>
      </w:r>
      <w:r w:rsidRPr="00575EF0">
        <w:rPr>
          <w:rFonts w:asciiTheme="minorHAnsi" w:hAnsiTheme="minorHAnsi"/>
          <w:sz w:val="19"/>
          <w:szCs w:val="19"/>
        </w:rPr>
        <w:t xml:space="preserve">В них в конце года и почти всю зиму стоит острая необходимость в реанимационном, онкологическом и других отделениях Детской Областной Клинической Больницы (ДОКБ), куда Фонд их затем и передаст. </w:t>
      </w:r>
    </w:p>
    <w:p w:rsidR="00D46A6B" w:rsidRPr="00575EF0" w:rsidRDefault="00D46A6B" w:rsidP="00D46A6B">
      <w:pPr>
        <w:pStyle w:val="a3"/>
        <w:numPr>
          <w:ilvl w:val="0"/>
          <w:numId w:val="1"/>
        </w:numPr>
        <w:ind w:left="567"/>
        <w:jc w:val="both"/>
        <w:rPr>
          <w:rFonts w:asciiTheme="minorHAnsi" w:hAnsiTheme="minorHAnsi"/>
          <w:sz w:val="19"/>
          <w:szCs w:val="19"/>
        </w:rPr>
      </w:pPr>
      <w:r w:rsidRPr="00575EF0">
        <w:rPr>
          <w:rFonts w:asciiTheme="minorHAnsi" w:hAnsiTheme="minorHAnsi"/>
          <w:noProof/>
          <w:sz w:val="19"/>
          <w:szCs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360680</wp:posOffset>
            </wp:positionH>
            <wp:positionV relativeFrom="paragraph">
              <wp:posOffset>534670</wp:posOffset>
            </wp:positionV>
            <wp:extent cx="1263650" cy="737235"/>
            <wp:effectExtent l="19050" t="0" r="0" b="0"/>
            <wp:wrapTight wrapText="bothSides">
              <wp:wrapPolygon edited="0">
                <wp:start x="-326" y="0"/>
                <wp:lineTo x="-326" y="21209"/>
                <wp:lineTo x="21491" y="21209"/>
                <wp:lineTo x="21491" y="0"/>
                <wp:lineTo x="-32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EF0">
        <w:rPr>
          <w:rFonts w:asciiTheme="minorHAnsi" w:hAnsiTheme="minorHAnsi"/>
          <w:sz w:val="19"/>
          <w:szCs w:val="19"/>
        </w:rPr>
        <w:t xml:space="preserve">Еще для развивающих занятий, проводимых специалистами Фонда с подопечными детьми в рамках программ «Онкология» и «Аутизм» всегда в большом количестве нужны: кисти, гуашь, цветной картон (не мелованный), цветная бумага, бумага для акварели, </w:t>
      </w:r>
      <w:proofErr w:type="spellStart"/>
      <w:r w:rsidRPr="00575EF0">
        <w:rPr>
          <w:rFonts w:asciiTheme="minorHAnsi" w:hAnsiTheme="minorHAnsi"/>
          <w:sz w:val="19"/>
          <w:szCs w:val="19"/>
        </w:rPr>
        <w:t>пазлы</w:t>
      </w:r>
      <w:proofErr w:type="spellEnd"/>
      <w:r w:rsidRPr="00575EF0">
        <w:rPr>
          <w:rFonts w:asciiTheme="minorHAnsi" w:hAnsiTheme="minorHAnsi"/>
          <w:sz w:val="19"/>
          <w:szCs w:val="19"/>
        </w:rPr>
        <w:t xml:space="preserve"> (разных текстур и размеров), непроливайки, фломастеры, фетр, ленты, бисер, бусинки, шишки, ракушки, цветные нитки для вязания, лоскуты ткани, краски акриловые, клей («момент» и ПВА), влажные и сухие салфетки и мн. др. </w:t>
      </w:r>
    </w:p>
    <w:p w:rsidR="00D46A6B" w:rsidRPr="00575EF0" w:rsidRDefault="00D46A6B" w:rsidP="00D46A6B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19"/>
          <w:szCs w:val="19"/>
        </w:rPr>
      </w:pPr>
      <w:r w:rsidRPr="00575EF0">
        <w:rPr>
          <w:rFonts w:asciiTheme="minorHAnsi" w:hAnsiTheme="minorHAnsi"/>
          <w:sz w:val="19"/>
          <w:szCs w:val="19"/>
        </w:rPr>
        <w:t xml:space="preserve">Вы можете всем классом или даже всей школой помочь в оплате лечения подопечного Фонда: </w:t>
      </w:r>
    </w:p>
    <w:p w:rsidR="00D46A6B" w:rsidRPr="00575EF0" w:rsidRDefault="00D46A6B" w:rsidP="00D46A6B">
      <w:pPr>
        <w:pStyle w:val="a3"/>
        <w:jc w:val="both"/>
        <w:rPr>
          <w:rFonts w:ascii="Georgia" w:hAnsi="Georgia"/>
          <w:sz w:val="19"/>
          <w:szCs w:val="19"/>
        </w:rPr>
      </w:pPr>
    </w:p>
    <w:tbl>
      <w:tblPr>
        <w:tblStyle w:val="a4"/>
        <w:tblW w:w="71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1368"/>
        <w:gridCol w:w="1975"/>
        <w:gridCol w:w="993"/>
        <w:gridCol w:w="2375"/>
      </w:tblGrid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b/>
                <w:color w:val="E36C0A" w:themeColor="accent6" w:themeShade="BF"/>
                <w:sz w:val="19"/>
                <w:szCs w:val="19"/>
              </w:rPr>
            </w:pPr>
            <w:r w:rsidRPr="00575EF0">
              <w:rPr>
                <w:rFonts w:ascii="Georgia" w:hAnsi="Georgia"/>
                <w:b/>
                <w:sz w:val="19"/>
                <w:szCs w:val="19"/>
              </w:rPr>
              <w:t>№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jc w:val="center"/>
              <w:rPr>
                <w:b/>
                <w:color w:val="E36C0A" w:themeColor="accent6" w:themeShade="BF"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Имя и возраст подопечного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jc w:val="center"/>
              <w:rPr>
                <w:b/>
                <w:color w:val="E36C0A" w:themeColor="accent6" w:themeShade="BF"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Диагноз</w:t>
            </w:r>
          </w:p>
        </w:tc>
        <w:tc>
          <w:tcPr>
            <w:tcW w:w="993" w:type="dxa"/>
          </w:tcPr>
          <w:p w:rsidR="00D46A6B" w:rsidRPr="00575EF0" w:rsidRDefault="00D46A6B" w:rsidP="004B217A">
            <w:pPr>
              <w:jc w:val="center"/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Сумма/</w:t>
            </w:r>
          </w:p>
          <w:p w:rsidR="00D46A6B" w:rsidRPr="00575EF0" w:rsidRDefault="00D46A6B" w:rsidP="004B217A">
            <w:pPr>
              <w:jc w:val="center"/>
              <w:rPr>
                <w:b/>
                <w:color w:val="E36C0A" w:themeColor="accent6" w:themeShade="BF"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рублей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jc w:val="center"/>
              <w:rPr>
                <w:b/>
                <w:color w:val="E36C0A" w:themeColor="accent6" w:themeShade="BF"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Для чего необходимы средства</w:t>
            </w:r>
          </w:p>
        </w:tc>
      </w:tr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b/>
                <w:sz w:val="19"/>
                <w:szCs w:val="19"/>
              </w:rPr>
            </w:pPr>
            <w:r w:rsidRPr="00575EF0">
              <w:rPr>
                <w:rFonts w:ascii="Georgia" w:hAnsi="Georgia"/>
                <w:b/>
                <w:sz w:val="19"/>
                <w:szCs w:val="19"/>
              </w:rPr>
              <w:t>1.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 xml:space="preserve">Юлия К., </w:t>
            </w:r>
          </w:p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(1986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proofErr w:type="spellStart"/>
            <w:r w:rsidRPr="00575EF0">
              <w:rPr>
                <w:sz w:val="19"/>
                <w:szCs w:val="19"/>
              </w:rPr>
              <w:t>лимфомаХоджкина</w:t>
            </w:r>
            <w:proofErr w:type="spellEnd"/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30 000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для проведения исследования ПЭТ-КТ </w:t>
            </w:r>
          </w:p>
        </w:tc>
      </w:tr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b/>
                <w:sz w:val="19"/>
                <w:szCs w:val="19"/>
              </w:rPr>
            </w:pPr>
            <w:r w:rsidRPr="00575EF0">
              <w:rPr>
                <w:rFonts w:ascii="Georgia" w:hAnsi="Georgia"/>
                <w:b/>
                <w:sz w:val="19"/>
                <w:szCs w:val="19"/>
              </w:rPr>
              <w:lastRenderedPageBreak/>
              <w:t>2.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Юлия М.</w:t>
            </w:r>
          </w:p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 xml:space="preserve"> (1989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лимфогранулематоз (рак лимфоидной ткани)</w:t>
            </w:r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34 000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для проведения исследования ПЭТ-КТ </w:t>
            </w:r>
          </w:p>
        </w:tc>
      </w:tr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b/>
                <w:sz w:val="19"/>
                <w:szCs w:val="19"/>
              </w:rPr>
            </w:pPr>
            <w:r w:rsidRPr="00575EF0">
              <w:rPr>
                <w:rFonts w:ascii="Georgia" w:hAnsi="Georgia"/>
                <w:b/>
                <w:sz w:val="19"/>
                <w:szCs w:val="19"/>
              </w:rPr>
              <w:t>3.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 xml:space="preserve">Юлия М. </w:t>
            </w:r>
          </w:p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(1987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proofErr w:type="spellStart"/>
            <w:r w:rsidRPr="00575EF0">
              <w:rPr>
                <w:sz w:val="19"/>
                <w:szCs w:val="19"/>
              </w:rPr>
              <w:t>лимфомаХоджкина</w:t>
            </w:r>
            <w:proofErr w:type="spellEnd"/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34 000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для проведения исследования ПЭТ-КТ </w:t>
            </w:r>
          </w:p>
        </w:tc>
      </w:tr>
      <w:tr w:rsidR="00D46A6B" w:rsidRPr="00575EF0" w:rsidTr="004B217A">
        <w:trPr>
          <w:trHeight w:val="693"/>
        </w:trPr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b/>
                <w:sz w:val="19"/>
                <w:szCs w:val="19"/>
              </w:rPr>
            </w:pPr>
            <w:r w:rsidRPr="00575EF0">
              <w:rPr>
                <w:rFonts w:ascii="Georgia" w:hAnsi="Georgia"/>
                <w:b/>
                <w:sz w:val="19"/>
                <w:szCs w:val="19"/>
              </w:rPr>
              <w:t>4.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proofErr w:type="spellStart"/>
            <w:r w:rsidRPr="00575EF0">
              <w:rPr>
                <w:b/>
                <w:sz w:val="19"/>
                <w:szCs w:val="19"/>
              </w:rPr>
              <w:t>Нулифар</w:t>
            </w:r>
            <w:proofErr w:type="spellEnd"/>
            <w:r w:rsidRPr="00575EF0">
              <w:rPr>
                <w:b/>
                <w:sz w:val="19"/>
                <w:szCs w:val="19"/>
              </w:rPr>
              <w:t xml:space="preserve"> Х.</w:t>
            </w:r>
          </w:p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(2003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b/>
                <w:color w:val="E36C0A" w:themeColor="accent6" w:themeShade="BF"/>
                <w:sz w:val="19"/>
                <w:szCs w:val="19"/>
              </w:rPr>
            </w:pPr>
            <w:proofErr w:type="spellStart"/>
            <w:r w:rsidRPr="00575EF0">
              <w:rPr>
                <w:sz w:val="19"/>
                <w:szCs w:val="19"/>
              </w:rPr>
              <w:t>папилломатоз</w:t>
            </w:r>
            <w:proofErr w:type="spellEnd"/>
            <w:r w:rsidRPr="00575EF0">
              <w:rPr>
                <w:sz w:val="19"/>
                <w:szCs w:val="19"/>
              </w:rPr>
              <w:t xml:space="preserve"> гортани</w:t>
            </w:r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30 000 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для приобретения препарата «</w:t>
            </w:r>
            <w:proofErr w:type="spellStart"/>
            <w:r w:rsidRPr="00575EF0">
              <w:rPr>
                <w:sz w:val="19"/>
                <w:szCs w:val="19"/>
              </w:rPr>
              <w:t>Роферон</w:t>
            </w:r>
            <w:proofErr w:type="spellEnd"/>
            <w:r w:rsidRPr="00575EF0">
              <w:rPr>
                <w:sz w:val="19"/>
                <w:szCs w:val="19"/>
              </w:rPr>
              <w:t>» (30 шприц – капсул на 30 дней приема)</w:t>
            </w:r>
          </w:p>
        </w:tc>
      </w:tr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b/>
                <w:sz w:val="19"/>
                <w:szCs w:val="19"/>
              </w:rPr>
            </w:pPr>
            <w:r w:rsidRPr="00575EF0">
              <w:rPr>
                <w:rFonts w:ascii="Georgia" w:hAnsi="Georgia"/>
                <w:b/>
                <w:sz w:val="19"/>
                <w:szCs w:val="19"/>
              </w:rPr>
              <w:t>5.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proofErr w:type="spellStart"/>
            <w:r w:rsidRPr="00575EF0">
              <w:rPr>
                <w:b/>
                <w:sz w:val="19"/>
                <w:szCs w:val="19"/>
              </w:rPr>
              <w:t>Ярик</w:t>
            </w:r>
            <w:proofErr w:type="spellEnd"/>
            <w:r w:rsidRPr="00575EF0">
              <w:rPr>
                <w:b/>
                <w:sz w:val="19"/>
                <w:szCs w:val="19"/>
              </w:rPr>
              <w:t xml:space="preserve"> и Гоша К. (2009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детский аутизм </w:t>
            </w:r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123 000 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Для проведения реабилитационного лечения 2-х братьев в </w:t>
            </w:r>
            <w:proofErr w:type="spellStart"/>
            <w:r w:rsidRPr="00575EF0">
              <w:rPr>
                <w:sz w:val="19"/>
                <w:szCs w:val="19"/>
              </w:rPr>
              <w:t>Реацентре</w:t>
            </w:r>
            <w:proofErr w:type="spellEnd"/>
            <w:r w:rsidRPr="00575EF0">
              <w:rPr>
                <w:sz w:val="19"/>
                <w:szCs w:val="19"/>
              </w:rPr>
              <w:t xml:space="preserve"> (</w:t>
            </w:r>
            <w:proofErr w:type="spellStart"/>
            <w:r w:rsidRPr="00575EF0">
              <w:rPr>
                <w:sz w:val="19"/>
                <w:szCs w:val="19"/>
              </w:rPr>
              <w:t>г.Самара</w:t>
            </w:r>
            <w:proofErr w:type="spellEnd"/>
            <w:r w:rsidRPr="00575EF0">
              <w:rPr>
                <w:sz w:val="19"/>
                <w:szCs w:val="19"/>
              </w:rPr>
              <w:t>)</w:t>
            </w:r>
          </w:p>
        </w:tc>
      </w:tr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b/>
                <w:sz w:val="19"/>
                <w:szCs w:val="19"/>
              </w:rPr>
            </w:pPr>
            <w:r w:rsidRPr="00575EF0">
              <w:rPr>
                <w:rFonts w:ascii="Georgia" w:hAnsi="Georgia"/>
                <w:b/>
                <w:sz w:val="19"/>
                <w:szCs w:val="19"/>
              </w:rPr>
              <w:t>6.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 xml:space="preserve">Миша К. </w:t>
            </w:r>
          </w:p>
          <w:p w:rsidR="00D46A6B" w:rsidRPr="00575EF0" w:rsidRDefault="00D46A6B" w:rsidP="004B217A">
            <w:pPr>
              <w:rPr>
                <w:b/>
                <w:color w:val="E36C0A" w:themeColor="accent6" w:themeShade="BF"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(2013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острый </w:t>
            </w:r>
            <w:proofErr w:type="spellStart"/>
            <w:r w:rsidRPr="00575EF0">
              <w:rPr>
                <w:sz w:val="19"/>
                <w:szCs w:val="19"/>
              </w:rPr>
              <w:t>лимфобластный</w:t>
            </w:r>
            <w:proofErr w:type="spellEnd"/>
            <w:r w:rsidRPr="00575EF0">
              <w:rPr>
                <w:sz w:val="19"/>
                <w:szCs w:val="19"/>
              </w:rPr>
              <w:t xml:space="preserve"> лейкоз</w:t>
            </w:r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4 400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на курс медикаментозного лечения </w:t>
            </w:r>
          </w:p>
        </w:tc>
      </w:tr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sz w:val="19"/>
                <w:szCs w:val="19"/>
              </w:rPr>
            </w:pPr>
            <w:r w:rsidRPr="00575EF0">
              <w:rPr>
                <w:rFonts w:ascii="Georgia" w:hAnsi="Georgia"/>
                <w:sz w:val="19"/>
                <w:szCs w:val="19"/>
              </w:rPr>
              <w:t>7.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Гриша Ж.</w:t>
            </w:r>
          </w:p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(2002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proofErr w:type="spellStart"/>
            <w:r w:rsidRPr="00575EF0">
              <w:rPr>
                <w:sz w:val="19"/>
                <w:szCs w:val="19"/>
              </w:rPr>
              <w:t>рабдомоисаркома</w:t>
            </w:r>
            <w:proofErr w:type="spellEnd"/>
            <w:r w:rsidRPr="00575EF0">
              <w:rPr>
                <w:sz w:val="19"/>
                <w:szCs w:val="19"/>
              </w:rPr>
              <w:t xml:space="preserve"> орбиты левого глаза  </w:t>
            </w:r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6 900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противоопухолевый препарат</w:t>
            </w:r>
          </w:p>
        </w:tc>
      </w:tr>
      <w:tr w:rsidR="00D46A6B" w:rsidRPr="00575EF0" w:rsidTr="004B217A">
        <w:tc>
          <w:tcPr>
            <w:tcW w:w="485" w:type="dxa"/>
          </w:tcPr>
          <w:p w:rsidR="00D46A6B" w:rsidRPr="00575EF0" w:rsidRDefault="00D46A6B" w:rsidP="004B217A">
            <w:pPr>
              <w:rPr>
                <w:rFonts w:ascii="Georgia" w:hAnsi="Georgia"/>
                <w:sz w:val="19"/>
                <w:szCs w:val="19"/>
              </w:rPr>
            </w:pPr>
            <w:r w:rsidRPr="00575EF0">
              <w:rPr>
                <w:rFonts w:ascii="Georgia" w:hAnsi="Georgia"/>
                <w:sz w:val="19"/>
                <w:szCs w:val="19"/>
              </w:rPr>
              <w:t>8.</w:t>
            </w:r>
          </w:p>
        </w:tc>
        <w:tc>
          <w:tcPr>
            <w:tcW w:w="1368" w:type="dxa"/>
          </w:tcPr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proofErr w:type="spellStart"/>
            <w:r w:rsidRPr="00575EF0">
              <w:rPr>
                <w:b/>
                <w:sz w:val="19"/>
                <w:szCs w:val="19"/>
              </w:rPr>
              <w:t>Ахмет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Pr="00575EF0">
              <w:rPr>
                <w:b/>
                <w:sz w:val="19"/>
                <w:szCs w:val="19"/>
              </w:rPr>
              <w:t>А.</w:t>
            </w:r>
          </w:p>
          <w:p w:rsidR="00D46A6B" w:rsidRPr="00575EF0" w:rsidRDefault="00D46A6B" w:rsidP="004B217A">
            <w:pPr>
              <w:rPr>
                <w:b/>
                <w:sz w:val="19"/>
                <w:szCs w:val="19"/>
              </w:rPr>
            </w:pPr>
            <w:r w:rsidRPr="00575EF0">
              <w:rPr>
                <w:b/>
                <w:sz w:val="19"/>
                <w:szCs w:val="19"/>
              </w:rPr>
              <w:t>(1998 г.р.)</w:t>
            </w:r>
          </w:p>
        </w:tc>
        <w:tc>
          <w:tcPr>
            <w:tcW w:w="19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острая саркома левой бедренной кости</w:t>
            </w:r>
          </w:p>
        </w:tc>
        <w:tc>
          <w:tcPr>
            <w:tcW w:w="993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 xml:space="preserve">20 000 </w:t>
            </w:r>
          </w:p>
        </w:tc>
        <w:tc>
          <w:tcPr>
            <w:tcW w:w="2375" w:type="dxa"/>
          </w:tcPr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медикаменты, гигиенические средства и пр.</w:t>
            </w:r>
          </w:p>
          <w:p w:rsidR="00D46A6B" w:rsidRPr="00575EF0" w:rsidRDefault="00D46A6B" w:rsidP="004B217A">
            <w:pPr>
              <w:rPr>
                <w:sz w:val="19"/>
                <w:szCs w:val="19"/>
              </w:rPr>
            </w:pPr>
            <w:r w:rsidRPr="00575EF0">
              <w:rPr>
                <w:sz w:val="19"/>
                <w:szCs w:val="19"/>
              </w:rPr>
              <w:t>( на 1 месяц)</w:t>
            </w:r>
          </w:p>
        </w:tc>
      </w:tr>
    </w:tbl>
    <w:p w:rsidR="00D46A6B" w:rsidRDefault="00D46A6B" w:rsidP="00D46A6B">
      <w:pPr>
        <w:rPr>
          <w:b/>
          <w:color w:val="E36C0A" w:themeColor="accent6" w:themeShade="BF"/>
          <w:sz w:val="19"/>
          <w:szCs w:val="19"/>
        </w:rPr>
      </w:pPr>
    </w:p>
    <w:p w:rsidR="00D46A6B" w:rsidRDefault="00D46A6B" w:rsidP="00D46A6B">
      <w:pPr>
        <w:spacing w:after="0"/>
        <w:rPr>
          <w:b/>
          <w:color w:val="E36C0A" w:themeColor="accent6" w:themeShade="BF"/>
        </w:rPr>
        <w:sectPr w:rsidR="00D46A6B" w:rsidSect="00D46A6B">
          <w:pgSz w:w="8391" w:h="11907" w:code="11"/>
          <w:pgMar w:top="709" w:right="594" w:bottom="568" w:left="851" w:header="708" w:footer="708" w:gutter="0"/>
          <w:cols w:space="708"/>
          <w:docGrid w:linePitch="360"/>
        </w:sectPr>
      </w:pPr>
    </w:p>
    <w:p w:rsidR="00D46A6B" w:rsidRPr="00D46A6B" w:rsidRDefault="00D46A6B" w:rsidP="00D46A6B">
      <w:pPr>
        <w:spacing w:after="0"/>
        <w:rPr>
          <w:b/>
          <w:color w:val="E36C0A" w:themeColor="accent6" w:themeShade="BF"/>
          <w:sz w:val="24"/>
          <w:szCs w:val="24"/>
        </w:rPr>
      </w:pPr>
      <w:r w:rsidRPr="00D46A6B">
        <w:rPr>
          <w:b/>
          <w:color w:val="E36C0A" w:themeColor="accent6" w:themeShade="BF"/>
          <w:sz w:val="24"/>
          <w:szCs w:val="24"/>
        </w:rPr>
        <w:lastRenderedPageBreak/>
        <w:t>Банковские реквизиты:</w:t>
      </w:r>
    </w:p>
    <w:p w:rsidR="00D46A6B" w:rsidRPr="00D46A6B" w:rsidRDefault="00D46A6B" w:rsidP="00D46A6B">
      <w:pPr>
        <w:spacing w:after="0"/>
        <w:rPr>
          <w:b/>
          <w:color w:val="E36C0A" w:themeColor="accent6" w:themeShade="BF"/>
          <w:sz w:val="24"/>
          <w:szCs w:val="24"/>
        </w:rPr>
      </w:pPr>
      <w:r w:rsidRPr="00D46A6B">
        <w:rPr>
          <w:sz w:val="24"/>
          <w:szCs w:val="24"/>
        </w:rPr>
        <w:t>Благотворительный Фонд «ДОБРЫЙ МИР»</w:t>
      </w:r>
    </w:p>
    <w:p w:rsidR="00D46A6B" w:rsidRPr="00D46A6B" w:rsidRDefault="00D46A6B" w:rsidP="00D46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46A6B">
        <w:rPr>
          <w:sz w:val="24"/>
          <w:szCs w:val="24"/>
        </w:rPr>
        <w:t>ОГРН 1076900004994, Р/счет 40703810700280100031 </w:t>
      </w:r>
      <w:r w:rsidRPr="00D46A6B">
        <w:rPr>
          <w:sz w:val="24"/>
          <w:szCs w:val="24"/>
        </w:rPr>
        <w:br/>
        <w:t>в ПАО «БИНБАНК» г. Москва </w:t>
      </w:r>
      <w:r w:rsidRPr="00D46A6B">
        <w:rPr>
          <w:sz w:val="24"/>
          <w:szCs w:val="24"/>
        </w:rPr>
        <w:br/>
        <w:t>ИНН/КПП 6950025607/695201001</w:t>
      </w:r>
    </w:p>
    <w:p w:rsidR="00D46A6B" w:rsidRPr="00D46A6B" w:rsidRDefault="00D46A6B" w:rsidP="00D46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46A6B">
        <w:rPr>
          <w:sz w:val="24"/>
          <w:szCs w:val="24"/>
        </w:rPr>
        <w:t>БИК 044525205</w:t>
      </w:r>
    </w:p>
    <w:p w:rsidR="00D46A6B" w:rsidRPr="00D46A6B" w:rsidRDefault="00D46A6B" w:rsidP="00D46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D46A6B">
        <w:rPr>
          <w:sz w:val="24"/>
          <w:szCs w:val="24"/>
        </w:rPr>
        <w:t>Корр</w:t>
      </w:r>
      <w:proofErr w:type="spellEnd"/>
      <w:r w:rsidRPr="00D46A6B">
        <w:rPr>
          <w:sz w:val="24"/>
          <w:szCs w:val="24"/>
        </w:rPr>
        <w:t>/счет 30101810200000000205 </w:t>
      </w:r>
      <w:r w:rsidRPr="00D46A6B">
        <w:rPr>
          <w:sz w:val="24"/>
          <w:szCs w:val="24"/>
        </w:rPr>
        <w:br/>
      </w:r>
      <w:r w:rsidRPr="00D46A6B">
        <w:rPr>
          <w:b/>
          <w:sz w:val="24"/>
          <w:szCs w:val="24"/>
        </w:rPr>
        <w:t>Назначение платежа:</w:t>
      </w:r>
      <w:r w:rsidRPr="00D46A6B">
        <w:rPr>
          <w:sz w:val="24"/>
          <w:szCs w:val="24"/>
        </w:rPr>
        <w:t> </w:t>
      </w:r>
    </w:p>
    <w:p w:rsidR="00D46A6B" w:rsidRPr="00D46A6B" w:rsidRDefault="00D46A6B" w:rsidP="00D46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46A6B">
        <w:rPr>
          <w:sz w:val="24"/>
          <w:szCs w:val="24"/>
        </w:rPr>
        <w:t>Благотворительное пожертвование</w:t>
      </w:r>
    </w:p>
    <w:p w:rsidR="00D46A6B" w:rsidRPr="00D46A6B" w:rsidRDefault="00D46A6B" w:rsidP="00D46A6B">
      <w:pPr>
        <w:spacing w:after="0"/>
        <w:ind w:right="-143"/>
        <w:rPr>
          <w:b/>
          <w:color w:val="E36C0A" w:themeColor="accent6" w:themeShade="BF"/>
          <w:sz w:val="24"/>
          <w:szCs w:val="24"/>
        </w:rPr>
      </w:pPr>
    </w:p>
    <w:p w:rsidR="00D46A6B" w:rsidRPr="00D46A6B" w:rsidRDefault="00D46A6B" w:rsidP="00D46A6B">
      <w:pPr>
        <w:spacing w:after="0"/>
        <w:ind w:right="-143"/>
        <w:rPr>
          <w:b/>
          <w:color w:val="E36C0A" w:themeColor="accent6" w:themeShade="BF"/>
          <w:sz w:val="24"/>
          <w:szCs w:val="24"/>
        </w:rPr>
      </w:pPr>
    </w:p>
    <w:p w:rsidR="00D46A6B" w:rsidRPr="00D46A6B" w:rsidRDefault="00D46A6B" w:rsidP="00D46A6B">
      <w:pPr>
        <w:spacing w:after="0"/>
        <w:ind w:right="-143"/>
        <w:rPr>
          <w:b/>
          <w:color w:val="E36C0A" w:themeColor="accent6" w:themeShade="BF"/>
          <w:sz w:val="24"/>
          <w:szCs w:val="24"/>
        </w:rPr>
      </w:pPr>
    </w:p>
    <w:p w:rsidR="00D46A6B" w:rsidRPr="00D46A6B" w:rsidRDefault="00D46A6B" w:rsidP="00D46A6B">
      <w:pPr>
        <w:spacing w:after="0"/>
        <w:ind w:right="-143"/>
        <w:rPr>
          <w:b/>
          <w:sz w:val="24"/>
          <w:szCs w:val="24"/>
        </w:rPr>
      </w:pPr>
      <w:r w:rsidRPr="00D46A6B">
        <w:rPr>
          <w:b/>
          <w:color w:val="E36C0A" w:themeColor="accent6" w:themeShade="BF"/>
          <w:sz w:val="24"/>
          <w:szCs w:val="24"/>
        </w:rPr>
        <w:t xml:space="preserve">Пожертвования можно также сделать в сети интернет: </w:t>
      </w:r>
      <w:r w:rsidRPr="00D46A6B">
        <w:rPr>
          <w:sz w:val="24"/>
          <w:szCs w:val="24"/>
        </w:rPr>
        <w:t>https://vmeste.yandex.ru/dobriy-mir</w:t>
      </w:r>
    </w:p>
    <w:p w:rsidR="00D46A6B" w:rsidRPr="00D46A6B" w:rsidRDefault="00D46A6B">
      <w:pPr>
        <w:rPr>
          <w:sz w:val="24"/>
          <w:szCs w:val="24"/>
        </w:rPr>
      </w:pPr>
      <w:r w:rsidRPr="00D46A6B">
        <w:rPr>
          <w:b/>
          <w:color w:val="E36C0A" w:themeColor="accent6" w:themeShade="BF"/>
          <w:sz w:val="24"/>
          <w:szCs w:val="24"/>
        </w:rPr>
        <w:t xml:space="preserve">Адрес фонда: </w:t>
      </w:r>
      <w:r w:rsidRPr="00D46A6B">
        <w:rPr>
          <w:sz w:val="24"/>
          <w:szCs w:val="24"/>
        </w:rPr>
        <w:t>г.Тверь, ул. Орджоникидзе, д.25В, Тел.: 8 (4822) 47-59-14;</w:t>
      </w:r>
      <w:r w:rsidRPr="00D46A6B">
        <w:rPr>
          <w:sz w:val="24"/>
          <w:szCs w:val="24"/>
        </w:rPr>
        <w:br/>
        <w:t>E-</w:t>
      </w:r>
      <w:proofErr w:type="spellStart"/>
      <w:r w:rsidRPr="00D46A6B">
        <w:rPr>
          <w:sz w:val="24"/>
          <w:szCs w:val="24"/>
        </w:rPr>
        <w:t>mail</w:t>
      </w:r>
      <w:proofErr w:type="spellEnd"/>
      <w:r w:rsidRPr="00D46A6B">
        <w:rPr>
          <w:sz w:val="24"/>
          <w:szCs w:val="24"/>
        </w:rPr>
        <w:t xml:space="preserve">: </w:t>
      </w:r>
      <w:hyperlink r:id="rId9" w:history="1">
        <w:r w:rsidRPr="00D46A6B">
          <w:rPr>
            <w:sz w:val="24"/>
            <w:szCs w:val="24"/>
          </w:rPr>
          <w:t>dobriymir@list.ru</w:t>
        </w:r>
      </w:hyperlink>
      <w:r w:rsidRPr="00D46A6B">
        <w:rPr>
          <w:sz w:val="24"/>
          <w:szCs w:val="24"/>
        </w:rPr>
        <w:t>;</w:t>
      </w:r>
      <w:r w:rsidRPr="00D46A6B">
        <w:rPr>
          <w:sz w:val="24"/>
          <w:szCs w:val="24"/>
        </w:rPr>
        <w:br/>
      </w:r>
      <w:proofErr w:type="spellStart"/>
      <w:r w:rsidRPr="00D46A6B">
        <w:rPr>
          <w:sz w:val="24"/>
          <w:szCs w:val="24"/>
        </w:rPr>
        <w:t>Web</w:t>
      </w:r>
      <w:proofErr w:type="spellEnd"/>
      <w:r w:rsidRPr="00D46A6B">
        <w:rPr>
          <w:sz w:val="24"/>
          <w:szCs w:val="24"/>
        </w:rPr>
        <w:t xml:space="preserve">: </w:t>
      </w:r>
      <w:hyperlink r:id="rId10" w:history="1">
        <w:r w:rsidRPr="00D46A6B">
          <w:rPr>
            <w:sz w:val="24"/>
            <w:szCs w:val="24"/>
          </w:rPr>
          <w:t>www.dobriy-mir.ru</w:t>
        </w:r>
      </w:hyperlink>
      <w:r w:rsidRPr="00D46A6B">
        <w:rPr>
          <w:sz w:val="24"/>
          <w:szCs w:val="24"/>
        </w:rPr>
        <w:t xml:space="preserve"> </w:t>
      </w:r>
    </w:p>
    <w:sectPr w:rsidR="00D46A6B" w:rsidRPr="00D46A6B" w:rsidSect="00D46A6B">
      <w:type w:val="continuous"/>
      <w:pgSz w:w="8391" w:h="11907" w:code="11"/>
      <w:pgMar w:top="1134" w:right="594" w:bottom="993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4366"/>
    <w:multiLevelType w:val="hybridMultilevel"/>
    <w:tmpl w:val="8D823CC2"/>
    <w:lvl w:ilvl="0" w:tplc="2960C46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6B"/>
    <w:rsid w:val="0056134A"/>
    <w:rsid w:val="00846BD2"/>
    <w:rsid w:val="00D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703D-688E-42BC-8A46-E487682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obriy-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iymi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2</cp:revision>
  <cp:lastPrinted>2016-11-25T14:01:00Z</cp:lastPrinted>
  <dcterms:created xsi:type="dcterms:W3CDTF">2016-12-15T06:15:00Z</dcterms:created>
  <dcterms:modified xsi:type="dcterms:W3CDTF">2016-12-15T06:15:00Z</dcterms:modified>
</cp:coreProperties>
</file>