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D1" w:rsidRDefault="00FC659A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FB20D1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FB20D1" w:rsidRPr="00FB20D1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FB20D1" w:rsidRDefault="00FB20D1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B20D1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№2 имени Д.М.Карбышева»</w:t>
      </w:r>
    </w:p>
    <w:p w:rsidR="00FB20D1" w:rsidRDefault="00FB20D1" w:rsidP="00FB20D1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B20D1" w:rsidTr="00FC659A">
        <w:tc>
          <w:tcPr>
            <w:tcW w:w="5097" w:type="dxa"/>
          </w:tcPr>
          <w:p w:rsidR="00FB20D1" w:rsidRPr="00FB20D1" w:rsidRDefault="00FB20D1" w:rsidP="00FC659A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B20D1" w:rsidRPr="00FB20D1" w:rsidRDefault="00FC659A" w:rsidP="00FC659A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595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г.Твери ___________Н.В.Жуковская</w:t>
            </w:r>
          </w:p>
        </w:tc>
        <w:tc>
          <w:tcPr>
            <w:tcW w:w="5098" w:type="dxa"/>
          </w:tcPr>
          <w:p w:rsidR="00FC659A" w:rsidRDefault="00FB20D1" w:rsidP="00FC659A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«УТВЕРЖДАЮ» Директ</w:t>
            </w:r>
            <w:r w:rsidR="00FC659A">
              <w:rPr>
                <w:rFonts w:ascii="Times New Roman" w:hAnsi="Times New Roman" w:cs="Times New Roman"/>
                <w:sz w:val="24"/>
                <w:szCs w:val="24"/>
              </w:rPr>
              <w:t xml:space="preserve">ор_______Е.Е.Петрушенко </w:t>
            </w:r>
          </w:p>
          <w:p w:rsidR="00FB20D1" w:rsidRPr="00FC659A" w:rsidRDefault="00FC659A" w:rsidP="00FC65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(приказ МОУ </w:t>
            </w:r>
            <w:r w:rsidR="00FB20D1"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от 15.11.2024 №234</w:t>
            </w:r>
            <w:r w:rsidR="00FB20D1" w:rsidRPr="00FB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20D1" w:rsidRPr="00FB20D1" w:rsidRDefault="00FB20D1" w:rsidP="007565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Проект</w:t>
      </w: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Программы развития</w:t>
      </w:r>
    </w:p>
    <w:p w:rsidR="00FC659A" w:rsidRDefault="00FC659A" w:rsidP="00FC659A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ED3D6C" w:rsidRPr="00FC659A" w:rsidRDefault="00FC659A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Муниципального общеобразовательного учреждения</w:t>
      </w:r>
    </w:p>
    <w:p w:rsidR="00ED3D6C" w:rsidRPr="00FC659A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>«Средняя общеобразовательная школа №2 имени Д.М.Карбышева»</w:t>
      </w:r>
    </w:p>
    <w:p w:rsidR="00ED3D6C" w:rsidRPr="00FC659A" w:rsidRDefault="00FC659A" w:rsidP="00FC659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</w:t>
      </w:r>
      <w:r w:rsidRPr="00FC65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 2024 – 2029 гг. </w:t>
      </w:r>
    </w:p>
    <w:p w:rsidR="00ED3D6C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D6C" w:rsidRPr="00ED3D6C" w:rsidRDefault="00ED3D6C" w:rsidP="00ED3D6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ED3D6C" w:rsidRPr="00ED3D6C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D3D6C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№2 имени Д.М.Карбышева»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Перечень нормативных правовых актов федерального, регионального, муниципального уровней, локальных нормативных актов ОО: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Конституция Российской Федерации;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Федеральный закон Российской Федерации от 29 декабря 2012 г.273-ФЗ "Об образовании в Российской Федерации";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−Паспорт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Указ Президента Российской Федерации от 07 мая 2018 г. № 204 «О национальных целях и стратегических задачах развития РФ на период до 2024 года»;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− 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Распоряжение Правительства РФ от 29 мая 2015 г. № 996-р «Об утверждении Стратегии развития воспитания в Российской Федерации на период до 2025года»;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- Распоряжение Правительства РФ от 4 сентября 2014 г. № 1726-р «Об утверждении Концепции развития дополнительного образования детей»;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>- 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3 дополнительным профессиональным программам»;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 - Приказ Министерства образования и науки Российской Федерации от </w:t>
            </w:r>
            <w:r w:rsidRPr="003E6386">
              <w:rPr>
                <w:rFonts w:ascii="Times New Roman" w:hAnsi="Times New Roman" w:cs="Times New Roman"/>
              </w:rPr>
              <w:lastRenderedPageBreak/>
              <w:t xml:space="preserve">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6386">
              <w:rPr>
                <w:rFonts w:ascii="Times New Roman" w:hAnsi="Times New Roman" w:cs="Times New Roman"/>
              </w:rPr>
              <w:t xml:space="preserve">- Постановление Правительства РФ от 18 апреля 2016 г. № 317 «О реализации Национальной технологической инициативы»;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−Устав муниципального </w:t>
            </w:r>
            <w:r w:rsidRPr="003E6386">
              <w:rPr>
                <w:rFonts w:ascii="Times New Roman" w:hAnsi="Times New Roman" w:cs="Times New Roman"/>
              </w:rPr>
              <w:t xml:space="preserve"> общеобразова</w:t>
            </w:r>
            <w:r>
              <w:rPr>
                <w:rFonts w:ascii="Times New Roman" w:hAnsi="Times New Roman" w:cs="Times New Roman"/>
              </w:rPr>
              <w:t>тельного учреждения « С</w:t>
            </w:r>
            <w:r w:rsidRPr="003E6386">
              <w:rPr>
                <w:rFonts w:ascii="Times New Roman" w:hAnsi="Times New Roman" w:cs="Times New Roman"/>
              </w:rPr>
              <w:t>редней общеобразовательной школы</w:t>
            </w:r>
            <w:r>
              <w:rPr>
                <w:rFonts w:ascii="Times New Roman" w:hAnsi="Times New Roman" w:cs="Times New Roman"/>
              </w:rPr>
              <w:t xml:space="preserve"> №2 имени Д.М.Карбышева»</w:t>
            </w:r>
            <w:r w:rsidRPr="003E6386">
              <w:rPr>
                <w:rFonts w:ascii="Times New Roman" w:hAnsi="Times New Roman" w:cs="Times New Roman"/>
              </w:rPr>
              <w:t>.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6386">
              <w:rPr>
                <w:rFonts w:ascii="Times New Roman" w:hAnsi="Times New Roman" w:cs="Times New Roman"/>
              </w:rPr>
              <w:t xml:space="preserve"> Концепция проекта «ШКОЛА МИНИСТЕРСТВА ПРОСВЕЩЕНИЯ РОССИИ»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школы, создание 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 ценности, способного к успешной адаптации в обществе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 Управленческий анализ и проектирование условий перехода на следующий уровень соответствия модели «Школа Минпросвещения России» Описание условий перехода на следующий уровень соответствия модели «Школа Минпросвещения России» с учётом магистральных направлений развития: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Знание: качество и объективность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Творчество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Профориентация ключевых условий: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Учитель.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команды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климат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среда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педагогов, развитие кадрового потенциала школы; построение системы персонифицированного профессионального развития педагогов и руководителей ОО, обеспечивающие методическую подготовку с нацеленностью на достижение планируемых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методов и технологий организации образовательного процесса для успешной социализации обучающихся, обеспечение доступности качественного общего 4 образования, функциональной грамотности;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самоопределения, выявления и реализации индивидуальных возможностей каждого ребенка, поддержка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высокомотивированных, одаренных и талантливых детей;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успешной социализации детей с разными учебными возможностями и состоянием здоровья; детей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– инвалидов; детей, оставшихся без попечения родителей; детей, находящихся в трудной жизненной ситуации;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воспитания гармонично развитой и социально-ответственной личности, модернизация инфраструктуры дополнительного образования детей;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информационно-коммуникационной инфраструктуры школы путём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обучающихся; </w:t>
            </w:r>
          </w:p>
          <w:p w:rsidR="00153DF7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профессионального мастерства педагогов, развитие кадрового потенциала школы;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образовательного пространства посредством развития информационной среды школы и участия общественности в управлении школой; 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удовлетворенности родителей состоянием педагогической системы; повышения компетентности родителей (законных представителей) обучающихся в вопросах образования и воспитания детей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Знание: качество и объективность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динамика результатов обучающихся в независимых мониторингах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возможности реализации не менее двух профилей и индивидуальных учебных планов на уровне среднего общего образования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получивших медаль «За особые успехи в учении», набравших по предмету по выбору менее 70 баллов (менее 60 баллов – для выпускников, получивших медаль II степени)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выпускников 9 классов, не получивших аттестаты об основном общем образовании, в общей численности выпускников 9 класса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являющихся призерами и победителями регионального этапа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олимпиады школьников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материального и морального стимулирования обучающихся и педагогов, обеспечивающих результативное участие обучающихся в олимпиадном движении всех уровней Развитие системы наставничества, тьюторства по вопросам организации обучения по адаптированным образовательным программам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ресурсными центрами (психологические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центры, центры социальной помощи семьям и детям, психолого-медико-социального сопровождения, образовательные учреждения), реализующие АООП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деятельности согласно Программе воспитания и федеральному календарному плану воспитательной работы Эффективно функционирующая система взаимодействия с родительским сообществом Интеграция туристско-краеведческой деятельности в программу воспитания образовательной организации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являющихся членами ученического самоуправления, волонтёрского движения, детских и молодёжных общественных объединений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органа ученического самоуправления, который станет системообразующим звеном патриотического воспитания в ОО </w:t>
            </w:r>
          </w:p>
          <w:p w:rsidR="003E6386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здоровьесберегающей среды в ОО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занятий физической культурой и спортом Формирование культуры досуга и отдыха обучающихся Попу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ляризация выполнения норм ГТО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победителей и призёров спортивных соревнований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профориентационного сопровождения обучающихся согласно плану реализации основного уровня профориентационного минимума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отношения учащихся к трудовой деятельности по рабочим профессиям и специальностям, востребованным на рынке труда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учащихся, принимающих участие в чемпионатах по профессиональному мастерству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детских творческих объединений, учитывающих инициативы и интересы обучающихся 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являющихся участниками творческих объединений (школьный театр, школьный музей, школьный медиацентр, школьный хор и т.п.)</w:t>
            </w:r>
          </w:p>
          <w:p w:rsid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конкурсной активности и результативности обучающихся </w:t>
            </w:r>
          </w:p>
          <w:p w:rsidR="003E6386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отчётных мероприятий детских творческих объединений </w:t>
            </w:r>
            <w:r w:rsidRPr="003E638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087A0A" w:rsidRP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команда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охвата учителей диагностикой профессиональных компетенций (до 80%)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охвата учителей для которых на основе диагностики профессиональных компетенций разработаны индивидуальные образовательные маршруты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освоивших и использующих на уроках инструменты ЦОС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 и управленческих кадров, прошедших обучение по программам повышения квалифик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ации в сфере воспитания до 80%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100% подготовка членов управленческой команды по программам из Федерального реестра образовательных программ дополнительного профессионального образования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наставничества, сопровождения педагогов, участвующих в профессиональных конкурсах, мотивирование/стимулирование педагогических работников, занимающих активную позицию в конкурсном движении, повышение результативности участия в конкурсах профессионального мастерства </w:t>
            </w:r>
          </w:p>
          <w:p w:rsidR="00087A0A" w:rsidRP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климат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работы школьных служб, отвечающих за формирование психологически благоприятного школьного климата (Совет профилактики, социальнопсихологическая служба, служба медиации, Консультационный центр, психолого-педагогический консилиум)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полного спектра психологопедагогической помощи целевым группам обучающихся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психологически благоприятного школьного климата Функционирование эффективной системы профилактики в образовательной организации Образовательная среда Увеличение доли педагогических работников, использующих в работе федеральную информационносервисную платформу цифровой образовательной среды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педагогов, вступивших в профессиональные сообщества с целью обмена опытом и помощи начинающим учителям через ИКОП («Сферум»)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в соответствии с утвержденным Стандартом оснащения государственных и муниципальных общеобразовательных организаций, осуществляющих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в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субъектах Российской Федерации, компьютерным, мультимедийным, презентационным оборудованием и программным обеспечением»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информационной системы управления образовательной организацией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пространства Сведения о 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разработчиках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команда Программы: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b/>
                <w:sz w:val="24"/>
                <w:szCs w:val="24"/>
              </w:rPr>
              <w:t>- Директор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Представители администра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>ции школы (</w:t>
            </w: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директора, методисты);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Руководители проектных команд, школьных методических объединений; </w:t>
            </w:r>
          </w:p>
          <w:p w:rsidR="00087A0A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служба; </w:t>
            </w:r>
          </w:p>
          <w:p w:rsidR="001825B2" w:rsidRPr="003E6386" w:rsidRDefault="003E6386" w:rsidP="003E6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86">
              <w:rPr>
                <w:rFonts w:ascii="Times New Roman" w:hAnsi="Times New Roman" w:cs="Times New Roman"/>
                <w:sz w:val="24"/>
                <w:szCs w:val="24"/>
              </w:rPr>
              <w:t>- Председатель Управляющего совет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лет.  Ноябрь 2024г.- ноябрь 2029года.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(ноябрь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2024 –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направлений приведения образовательной системы школы в соответствие с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на 2024-2029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 и определение системы мониторинга реализации настоящей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(август  2025 – февраль 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гг.):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«дорожной карты» Программы развития;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содержания основных мероприятий Программы развития;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распространения опыта по реализации Программы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звития. Обобщающий этап (сентябрь 2029 г. – ноябрь 2029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эффективности реализации Программы развития, достижение заданных целевых показателей;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– соотнесение фактического результата с предполагаемыми результатами программы, опубликование и представление опыта реализации программы на разных уровнях </w:t>
            </w:r>
          </w:p>
          <w:p w:rsidR="001825B2" w:rsidRP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– оценка перспектив дальнейшего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A0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2024 –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 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  <w:p w:rsidR="00087A0A" w:rsidRPr="0075658D" w:rsidRDefault="00087A0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Родительские собрания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>(август  2025 – февраль 2029</w:t>
            </w:r>
            <w:r w:rsidR="00087A0A"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гг.):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рамках Программы развития следующих подпроектов: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 «Качество и доступность образования»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Подпроект «Воспитание»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Подпроект «Творчество»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Подпроект «Профориентация»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Подпроект «Здоровье»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Подпроект «Профессиональная мастерская»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Подпроект «Школьный климат»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Подпроект «Образовательная среда» </w:t>
            </w:r>
          </w:p>
          <w:p w:rsid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>Реализация «Дорожной карты» Программы развития;</w:t>
            </w:r>
          </w:p>
          <w:p w:rsidR="001825B2" w:rsidRPr="00087A0A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промежуточный мониторинг эффективности реализации основных мероприятий Программы развития в соответствии с достижениями целевых показателей; Корректировка содержания основных мероприятий Программы развития; Обобщение и распространения опыта по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A0A" w:rsidRDefault="0012722C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="00087A0A">
              <w:rPr>
                <w:rFonts w:ascii="Times New Roman" w:hAnsi="Times New Roman" w:cs="Times New Roman"/>
                <w:sz w:val="24"/>
                <w:szCs w:val="24"/>
              </w:rPr>
              <w:t>(сентябрь 2029 г. – ноябрь 2029</w:t>
            </w:r>
            <w:r w:rsidR="00087A0A" w:rsidRPr="00087A0A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модель развития школьной системы образования опирается на следующие источники финансирования: </w:t>
            </w:r>
          </w:p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— средства федерального бюджета; </w:t>
            </w:r>
          </w:p>
          <w:p w:rsid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— средства субъекта Российской Федерации; </w:t>
            </w:r>
          </w:p>
          <w:p w:rsidR="001825B2" w:rsidRPr="00382B51" w:rsidRDefault="00087A0A" w:rsidP="0008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— доходы от развития системы платных образовательных услуг; — дополнительные привлечённые средства (спонсорские средства, добровольные пожертвования)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 Результаты мониторинга эффективности реализации основных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Программы развития МОУ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заседаниях Педагогического совета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, освещаются в ежегодном Публичном докладе, размещаются на официальном сайте образовательного учреждения.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 осуществляется Стратегической командой, в состав которой входят директор, заместители директора, методисты, руководители проектных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  по направлениям: Юстус О.И.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,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директора, Д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- по направлениям «Знание», «Учитель. Школьные команды», «Образовательная среда»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Л.А.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- по направлениям «Воспитание», «Творче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ство»  «Профориентация», 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Т.В. – по направлениям </w:t>
            </w: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>«Здоровье», «Школьный климат»</w:t>
            </w:r>
          </w:p>
          <w:p w:rsidR="001825B2" w:rsidRP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B51"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за ходом реализации Программы развития осуществляет директор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Муниципальное общеобразовательное учреждение «Средняя общеобразовательная школа №2 имени Д.М.Карбышева» (МОУ СОШ №2).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Дата основания: 1961 год.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ИНН 6904029276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Учредитель: Управление образования администрации г.Твери</w:t>
            </w:r>
          </w:p>
          <w:p w:rsidR="00382B51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Сведения о лицензии: № ЛО35-01257-69/00384641, дата 30.12.2015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образования: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1.Дошкольное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Начальное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Основное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Среднее общее образование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 и взрослых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месте нахождения: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 170043, г.Тверь,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Карбышева, д.1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 адреса: г.Тверь,</w:t>
            </w:r>
            <w:r w:rsidR="0013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ул.Карбышева, д.1, ул.Тракторная, д.8а (дошкольное отделение)</w:t>
            </w:r>
          </w:p>
          <w:p w:rsidR="00153DF7" w:rsidRDefault="00153DF7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Телефон,факс: 4822 44 14 56</w:t>
            </w:r>
            <w:r w:rsid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(директор)</w:t>
            </w:r>
          </w:p>
          <w:p w:rsidR="00153DF7" w:rsidRPr="00787F63" w:rsidRDefault="00787F63" w:rsidP="00153D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школы: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-2@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tver</w:t>
            </w:r>
            <w:r w:rsidR="00153DF7" w:rsidRP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tver</w:t>
            </w:r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Pr="0078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153DF7" w:rsidRDefault="00153DF7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2B51" w:rsidRPr="0075658D" w:rsidRDefault="00382B51" w:rsidP="00382B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382B51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2024-2025 уч.год: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общего образования – 171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 – 264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– 89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–инвалидов: 6</w:t>
            </w:r>
          </w:p>
          <w:p w:rsidR="00787F63" w:rsidRPr="00787F63" w:rsidRDefault="00787F63" w:rsidP="00382B5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63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ОВЗ: 22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 реализует образовательные программы начального, основного и среднего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 В образовательном процессе реализуются образовательные программы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начального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основного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Основная образовательная программа среднего общего образования; 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Адаптированная основная образовательная программа начального общего образования учащихся с задержкой психического развития (вариант 7.1) </w:t>
            </w:r>
          </w:p>
          <w:p w:rsidR="00C006B2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- Адаптированная основная образовательная программа основного общего образования учащихся с задержкой психического развития (вариант 7.2)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lastRenderedPageBreak/>
              <w:t>Адаптированная основная образовательная программа начального общего образования учащихся с задержкой психического ра</w:t>
            </w:r>
            <w:r>
              <w:rPr>
                <w:rFonts w:ascii="Times New Roman" w:hAnsi="Times New Roman" w:cs="Times New Roman"/>
              </w:rPr>
              <w:t>звития (вариант 6.4</w:t>
            </w:r>
            <w:r w:rsidRPr="000D6C34">
              <w:rPr>
                <w:rFonts w:ascii="Times New Roman" w:hAnsi="Times New Roman" w:cs="Times New Roman"/>
              </w:rPr>
              <w:t xml:space="preserve">) </w:t>
            </w:r>
          </w:p>
          <w:p w:rsidR="00D34BEF" w:rsidRPr="000D6C34" w:rsidRDefault="00D34BEF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Адаптированная основная образовательная программа начального общего образования учащихся с задержкой психического ра</w:t>
            </w:r>
            <w:r>
              <w:rPr>
                <w:rFonts w:ascii="Times New Roman" w:hAnsi="Times New Roman" w:cs="Times New Roman"/>
              </w:rPr>
              <w:t>звития (вариант 4.2) .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- Адаптированная основная образовательная программа образования обучающихся с легкой умственной отсталостью (интеллектуальными нарушениями) (вариант 1)</w:t>
            </w:r>
          </w:p>
          <w:p w:rsidR="00C006B2" w:rsidRPr="000D6C34" w:rsidRDefault="00C006B2" w:rsidP="00C006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 xml:space="preserve"> Профессиональные сообщества 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 </w:t>
            </w:r>
          </w:p>
          <w:p w:rsidR="00D34BEF" w:rsidRDefault="00C006B2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6C34">
              <w:rPr>
                <w:rFonts w:ascii="Times New Roman" w:hAnsi="Times New Roman" w:cs="Times New Roman"/>
              </w:rPr>
              <w:t>В образовательной организации действует психолого-педагогическая с</w:t>
            </w:r>
            <w:r w:rsidR="005A55C3" w:rsidRPr="000D6C34">
              <w:rPr>
                <w:rFonts w:ascii="Times New Roman" w:hAnsi="Times New Roman" w:cs="Times New Roman"/>
              </w:rPr>
              <w:t xml:space="preserve">лужба.  </w:t>
            </w:r>
            <w:r w:rsidR="00D34BEF" w:rsidRPr="000D6C34">
              <w:rPr>
                <w:rFonts w:ascii="Times New Roman" w:hAnsi="Times New Roman" w:cs="Times New Roman"/>
              </w:rPr>
              <w:t>В школе</w:t>
            </w:r>
            <w:r w:rsidR="00D34BEF">
              <w:rPr>
                <w:rFonts w:ascii="Times New Roman" w:hAnsi="Times New Roman" w:cs="Times New Roman"/>
              </w:rPr>
              <w:t xml:space="preserve"> имеются спортивный, актовый залы, библиотека, буфет – раздаточная, столовая на 80 посадочных мест для приема пищи, 2 музея: боевой славы и истории школы, 2 кабинета информатики.</w:t>
            </w:r>
          </w:p>
          <w:p w:rsidR="00382B51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ОУ</w:t>
            </w:r>
            <w:r w:rsidR="00C006B2" w:rsidRPr="000D6C3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проектах</w:t>
            </w:r>
            <w:r w:rsidR="00C006B2" w:rsidRPr="000D6C34">
              <w:rPr>
                <w:rFonts w:ascii="Times New Roman" w:hAnsi="Times New Roman" w:cs="Times New Roman"/>
              </w:rPr>
              <w:t xml:space="preserve"> «Цифровая образовательная среда», «Со</w:t>
            </w:r>
            <w:r>
              <w:rPr>
                <w:rFonts w:ascii="Times New Roman" w:hAnsi="Times New Roman" w:cs="Times New Roman"/>
              </w:rPr>
              <w:t xml:space="preserve">временная школа» </w:t>
            </w:r>
            <w:r w:rsidRPr="000D6C34">
              <w:rPr>
                <w:rFonts w:ascii="Times New Roman" w:hAnsi="Times New Roman" w:cs="Times New Roman"/>
              </w:rPr>
              <w:t>позволило</w:t>
            </w:r>
            <w:r w:rsidR="00C006B2" w:rsidRPr="000D6C34">
              <w:rPr>
                <w:rFonts w:ascii="Times New Roman" w:hAnsi="Times New Roman" w:cs="Times New Roman"/>
              </w:rPr>
              <w:t xml:space="preserve"> значительно улучшить информационно-образовательну</w:t>
            </w:r>
            <w:r>
              <w:rPr>
                <w:rFonts w:ascii="Times New Roman" w:hAnsi="Times New Roman" w:cs="Times New Roman"/>
              </w:rPr>
              <w:t>ю среду базовой школы</w:t>
            </w:r>
            <w:r w:rsidR="00C006B2" w:rsidRPr="000D6C34">
              <w:rPr>
                <w:rFonts w:ascii="Times New Roman" w:hAnsi="Times New Roman" w:cs="Times New Roman"/>
              </w:rPr>
              <w:t>. В образовательном процессе используются образовательные технологии такие как личностно-ориенти</w:t>
            </w:r>
            <w:r w:rsidR="00617E7B">
              <w:rPr>
                <w:rFonts w:ascii="Times New Roman" w:hAnsi="Times New Roman" w:cs="Times New Roman"/>
              </w:rPr>
              <w:t>рованные технологии,</w:t>
            </w:r>
            <w:r w:rsidR="00C006B2" w:rsidRPr="000D6C34">
              <w:rPr>
                <w:rFonts w:ascii="Times New Roman" w:hAnsi="Times New Roman" w:cs="Times New Roman"/>
              </w:rPr>
              <w:t xml:space="preserve"> технологии проблемного обучения, технологии дифференцированного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организована по пяти направлениям работы: 1. Внеурочная деятельность по организации и обеспечению учебного процесса: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«Разговоры о важном» (1-11 классы);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родителей;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психологическое сопровождение.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Дополнительное изучение учебных предметов: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 по учебным предметам;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объединений дополнительного образования.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3. Формирование функциональной грамотности: - читательская грамотность; - математическая грамотность; - естественно-научная грамотность; - финансовая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амотность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4. Развитие личности и самореализация обучающихся: - курс внеурочной деятельности «Россия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 (6-11 классы); 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- курса внеурочной деятельности: «Орлята России» (1-4 классы);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5. Комплекс воспитательных мероприятий и деятельность ученических сообществ: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коллективные творческие дела согласно плану ВР;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ученических со</w:t>
            </w:r>
            <w:r w:rsidR="00B218FE">
              <w:rPr>
                <w:rFonts w:ascii="Times New Roman" w:hAnsi="Times New Roman" w:cs="Times New Roman"/>
                <w:sz w:val="24"/>
                <w:szCs w:val="24"/>
              </w:rPr>
              <w:t>обществ и объединений (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Волонтёры, РДДМ);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работа ШСК.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 ведется по программам следующей направленности: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- 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направленность (2 объединения ДО); </w:t>
            </w:r>
          </w:p>
          <w:p w:rsid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но-спортивная направленность (1 объединение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ДО);</w:t>
            </w:r>
          </w:p>
          <w:p w:rsidR="00B218FE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Естест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венно-научная направленность (1 объединение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ДО);</w:t>
            </w:r>
          </w:p>
          <w:p w:rsidR="00D34BEF" w:rsidRPr="00D34BEF" w:rsidRDefault="00D34BEF" w:rsidP="00D34B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удожественная направленность (2 объединения</w:t>
            </w:r>
            <w:r w:rsidR="00B218FE">
              <w:rPr>
                <w:rFonts w:ascii="Times New Roman" w:hAnsi="Times New Roman" w:cs="Times New Roman"/>
                <w:sz w:val="24"/>
                <w:szCs w:val="24"/>
              </w:rPr>
              <w:t xml:space="preserve"> ДО)</w:t>
            </w:r>
            <w:r w:rsidRPr="00D34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382B51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одну смену</w:t>
            </w: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. Режим работы школы: 5-дневная учебная неделя. Среднее количество уроков в день в </w:t>
            </w:r>
            <w:r w:rsidRPr="00B2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4-5, в средних и старших классах - 6-7. Режим работы школы обеспечивает занятость учащихся по интересам во второй половине дня. Школьники имеют возможность заниматься в спортивных секциях, в объединениях дополнительного образования по интересам; имеют возможность посещать кружки, секции в учреждениях дополнительного образования.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50 чел.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работников– 45 чел.,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учителей– 19 чел.;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в т.ч.: педагог-психолог - 1 чел.,; учитель-логопед - 1 чел., социальные педагоги – 2 чел., (в т.ч., 1 – внутренний совместитель), педагоги-библиотекари - 3 чел.).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высшим образованием - 86,5% (35 педагогов);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имеющих высшую/первую квалификационную категорию – 36,8% ( 7 чел.);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– до 35 лет включительно – 8 чел. (47,3%); </w:t>
            </w:r>
          </w:p>
          <w:p w:rsidR="00B218FE" w:rsidRPr="00B218FE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E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награды 2 педагога.</w:t>
            </w:r>
          </w:p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82B51" w:rsidRPr="0075658D" w:rsidRDefault="00B218FE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 в частном секторе, удалена от центра и </w:t>
            </w:r>
            <w:r w:rsidR="009C4AA4">
              <w:rPr>
                <w:rFonts w:ascii="Times New Roman" w:hAnsi="Times New Roman" w:cs="Times New Roman"/>
                <w:sz w:val="24"/>
                <w:szCs w:val="24"/>
              </w:rPr>
              <w:t>культурно – массовых со</w:t>
            </w:r>
            <w:r w:rsidR="00617E7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C4AA4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</w:tc>
      </w:tr>
      <w:tr w:rsidR="00382B51" w:rsidRPr="0075658D" w:rsidTr="00DA7B95">
        <w:tc>
          <w:tcPr>
            <w:tcW w:w="1283" w:type="pct"/>
          </w:tcPr>
          <w:p w:rsidR="00382B51" w:rsidRPr="0075658D" w:rsidRDefault="00382B51" w:rsidP="00382B5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382B51" w:rsidRPr="0075658D" w:rsidRDefault="00382B51" w:rsidP="00382B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7"/>
        <w:gridCol w:w="2483"/>
        <w:gridCol w:w="1798"/>
        <w:gridCol w:w="1024"/>
        <w:gridCol w:w="1767"/>
        <w:gridCol w:w="1800"/>
        <w:gridCol w:w="2262"/>
        <w:gridCol w:w="351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</w:t>
            </w:r>
            <w:r w:rsidR="00617E7B">
              <w:rPr>
                <w:rFonts w:ascii="Times New Roman" w:hAnsi="Times New Roman"/>
              </w:rPr>
              <w:t>ьзование модульного принципа ос</w:t>
            </w:r>
            <w:r>
              <w:rPr>
                <w:rFonts w:ascii="Times New Roman" w:hAnsi="Times New Roman"/>
              </w:rPr>
              <w:t>в</w:t>
            </w:r>
            <w:r w:rsidR="00617E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качество управления </w:t>
            </w:r>
            <w:r>
              <w:rPr>
                <w:rFonts w:ascii="Times New Roman" w:hAnsi="Times New Roman"/>
              </w:rPr>
              <w:lastRenderedPageBreak/>
              <w:t>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обучения, индивидуальных учебных планах, ИОМ педагогических работников).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r>
              <w:rPr>
                <w:rFonts w:ascii="Times New Roman" w:hAnsi="Times New Roman"/>
              </w:rPr>
              <w:lastRenderedPageBreak/>
              <w:t>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</w:t>
            </w:r>
            <w:r>
              <w:rPr>
                <w:rFonts w:ascii="Times New Roman" w:hAnsi="Times New Roman"/>
              </w:rPr>
              <w:lastRenderedPageBreak/>
              <w:t xml:space="preserve">обучения, в том числе в форме ИУП.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</w:t>
            </w:r>
            <w:r>
              <w:rPr>
                <w:rFonts w:ascii="Times New Roman" w:hAnsi="Times New Roman"/>
              </w:rPr>
              <w:lastRenderedPageBreak/>
              <w:t>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r>
              <w:rPr>
                <w:rFonts w:ascii="Times New Roman" w:hAnsi="Times New Roman"/>
              </w:rPr>
              <w:lastRenderedPageBreak/>
              <w:t>развития обучающегося (содержание учебных предметов, курсов, модулей, темп и формы образования), реализация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информационных) условий для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</w:t>
            </w:r>
            <w:r w:rsidR="00586219">
              <w:rPr>
                <w:rFonts w:ascii="Times New Roman" w:hAnsi="Times New Roman"/>
              </w:rPr>
              <w:t>каждой ф</w:t>
            </w:r>
            <w:r>
              <w:rPr>
                <w:rFonts w:ascii="Times New Roman" w:hAnsi="Times New Roman"/>
              </w:rPr>
              <w:t>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</w:t>
            </w:r>
            <w:r>
              <w:rPr>
                <w:rFonts w:ascii="Times New Roman" w:hAnsi="Times New Roman"/>
              </w:rPr>
              <w:lastRenderedPageBreak/>
              <w:t>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 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объективной оценке образовательных достижений.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5862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ОГЭ, анализ динамики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</w:t>
            </w:r>
            <w:r>
              <w:rPr>
                <w:rFonts w:ascii="Times New Roman" w:hAnsi="Times New Roman"/>
              </w:rPr>
              <w:lastRenderedPageBreak/>
              <w:t>диагностических работ в формате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58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</w:t>
            </w:r>
            <w:r>
              <w:rPr>
                <w:rFonts w:ascii="Times New Roman" w:hAnsi="Times New Roman"/>
              </w:rPr>
              <w:lastRenderedPageBreak/>
              <w:t>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 w:rsidR="00586219">
              <w:rPr>
                <w:rFonts w:ascii="Times New Roman" w:hAnsi="Times New Roman"/>
              </w:rPr>
              <w:t>ебных планов,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lastRenderedPageBreak/>
              <w:t>эффективной подготовки к ОГЭ.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</w:t>
            </w:r>
            <w:r>
              <w:rPr>
                <w:rFonts w:ascii="Times New Roman" w:hAnsi="Times New Roman"/>
              </w:rPr>
              <w:lastRenderedPageBreak/>
              <w:t>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</w:t>
            </w:r>
            <w:r>
              <w:rPr>
                <w:rFonts w:ascii="Times New Roman" w:hAnsi="Times New Roman"/>
              </w:rPr>
              <w:lastRenderedPageBreak/>
              <w:t>об основном общем образовании.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r>
              <w:rPr>
                <w:rFonts w:ascii="Times New Roman" w:hAnsi="Times New Roman"/>
              </w:rPr>
              <w:lastRenderedPageBreak/>
              <w:t>профилизации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 w:rsidR="00586219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r>
              <w:rPr>
                <w:rFonts w:ascii="Times New Roman" w:hAnsi="Times New Roman"/>
              </w:rPr>
              <w:lastRenderedPageBreak/>
              <w:t>предмету,  проведение тренинга по заполнению бланков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5862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ЕГЭ, анализ динамики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деятельности; организация своевременной разработки и реализации  индивидуальных учебных планов,</w:t>
            </w:r>
            <w:r w:rsidR="00586219">
              <w:rPr>
                <w:rFonts w:ascii="Times New Roman" w:hAnsi="Times New Roman"/>
              </w:rPr>
              <w:t xml:space="preserve"> направленных на п</w:t>
            </w:r>
            <w:r>
              <w:rPr>
                <w:rFonts w:ascii="Times New Roman" w:hAnsi="Times New Roman"/>
              </w:rPr>
              <w:t>реодоление неуспешности.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</w:t>
            </w:r>
            <w:r>
              <w:rPr>
                <w:rFonts w:ascii="Times New Roman" w:hAnsi="Times New Roman"/>
              </w:rPr>
              <w:lastRenderedPageBreak/>
              <w:t>современных образовательных технологий, форм и методов обучения при подготовке к ЕГЭ.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</w:t>
            </w:r>
            <w:r>
              <w:rPr>
                <w:rFonts w:ascii="Times New Roman" w:hAnsi="Times New Roman"/>
              </w:rPr>
              <w:lastRenderedPageBreak/>
              <w:t>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Обучающимся обеспечено 3‒4 часа еженедельных занятий </w:t>
            </w:r>
            <w:r>
              <w:rPr>
                <w:rFonts w:ascii="Times New Roman" w:hAnsi="Times New Roman"/>
              </w:rPr>
              <w:lastRenderedPageBreak/>
              <w:t>внеурочной деятельностью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</w:t>
            </w:r>
            <w:r w:rsidR="00586219">
              <w:rPr>
                <w:rFonts w:ascii="Times New Roman" w:hAnsi="Times New Roman"/>
              </w:rPr>
              <w:t xml:space="preserve">аний родителей </w:t>
            </w:r>
            <w:r w:rsidR="00586219">
              <w:rPr>
                <w:rFonts w:ascii="Times New Roman" w:hAnsi="Times New Roman"/>
              </w:rPr>
              <w:lastRenderedPageBreak/>
              <w:t>(законных предст</w:t>
            </w:r>
            <w:r>
              <w:rPr>
                <w:rFonts w:ascii="Times New Roman" w:hAnsi="Times New Roman"/>
              </w:rPr>
              <w:t>а</w:t>
            </w:r>
            <w:r w:rsidR="0058621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</w:t>
            </w:r>
            <w:r>
              <w:rPr>
                <w:rFonts w:ascii="Times New Roman" w:hAnsi="Times New Roman"/>
              </w:rPr>
              <w:lastRenderedPageBreak/>
              <w:t>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C2776" w:rsidRDefault="0013456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ED3D6C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мотивации и интереса обучающихся к участию в школьном туре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C2776" w:rsidRDefault="007251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ED3D6C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</w:t>
            </w:r>
            <w:r>
              <w:rPr>
                <w:rFonts w:ascii="Times New Roman" w:hAnsi="Times New Roman"/>
              </w:rPr>
              <w:lastRenderedPageBreak/>
              <w:t>обеспечения подготовки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</w:t>
            </w:r>
            <w:r>
              <w:rPr>
                <w:rFonts w:ascii="Times New Roman" w:hAnsi="Times New Roman"/>
              </w:rPr>
              <w:lastRenderedPageBreak/>
              <w:t>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</w:t>
            </w:r>
            <w:r>
              <w:rPr>
                <w:rFonts w:ascii="Times New Roman" w:hAnsi="Times New Roman"/>
              </w:rPr>
              <w:lastRenderedPageBreak/>
              <w:t>дефектологов из других образовательных организаций.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</w:t>
            </w:r>
            <w:r>
              <w:rPr>
                <w:rFonts w:ascii="Times New Roman" w:hAnsi="Times New Roman"/>
              </w:rPr>
              <w:lastRenderedPageBreak/>
              <w:t>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обучающимся с ОВЗ, с инвалидностью, </w:t>
            </w:r>
            <w:r>
              <w:rPr>
                <w:rFonts w:ascii="Times New Roman" w:hAnsi="Times New Roman"/>
              </w:rPr>
              <w:lastRenderedPageBreak/>
              <w:t>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>
              <w:rPr>
                <w:rFonts w:ascii="Times New Roman" w:hAnsi="Times New Roman"/>
              </w:rPr>
              <w:lastRenderedPageBreak/>
              <w:t>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</w:t>
            </w:r>
            <w:r>
              <w:rPr>
                <w:rFonts w:ascii="Times New Roman" w:hAnsi="Times New Roman"/>
              </w:rPr>
              <w:lastRenderedPageBreak/>
              <w:t>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</w:t>
            </w:r>
            <w:r>
              <w:rPr>
                <w:rFonts w:ascii="Times New Roman" w:hAnsi="Times New Roman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</w:t>
            </w:r>
            <w:r>
              <w:rPr>
                <w:rFonts w:ascii="Times New Roman" w:hAnsi="Times New Roman"/>
              </w:rPr>
              <w:lastRenderedPageBreak/>
              <w:t>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</w:t>
            </w:r>
            <w:r>
              <w:rPr>
                <w:rFonts w:ascii="Times New Roman" w:hAnsi="Times New Roman"/>
              </w:rPr>
              <w:lastRenderedPageBreak/>
              <w:t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>
              <w:rPr>
                <w:rFonts w:ascii="Times New Roman" w:hAnsi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 с целью выявления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hAnsi="Times New Roman"/>
              </w:rPr>
              <w:lastRenderedPageBreak/>
              <w:t xml:space="preserve"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</w:t>
            </w:r>
            <w:r>
              <w:rPr>
                <w:rFonts w:ascii="Times New Roman" w:hAnsi="Times New Roman"/>
              </w:rPr>
              <w:lastRenderedPageBreak/>
              <w:t>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>
              <w:rPr>
                <w:rFonts w:ascii="Times New Roman" w:hAnsi="Times New Roman"/>
              </w:rPr>
              <w:lastRenderedPageBreak/>
              <w:t>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</w:t>
            </w:r>
            <w:r>
              <w:rPr>
                <w:rFonts w:ascii="Times New Roman" w:hAnsi="Times New Roman"/>
              </w:rPr>
              <w:lastRenderedPageBreak/>
              <w:t>разделов и учетом норм СанПиН.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>
              <w:rPr>
                <w:rFonts w:ascii="Times New Roman" w:hAnsi="Times New Roman"/>
              </w:rPr>
              <w:lastRenderedPageBreak/>
              <w:t>выпускников на целевое обучение.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</w:t>
            </w:r>
            <w:r>
              <w:rPr>
                <w:rFonts w:ascii="Times New Roman" w:hAnsi="Times New Roman"/>
              </w:rPr>
              <w:lastRenderedPageBreak/>
              <w:t>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деятельности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</w:t>
            </w:r>
            <w:r>
              <w:rPr>
                <w:rFonts w:ascii="Times New Roman" w:hAnsi="Times New Roman"/>
              </w:rPr>
              <w:lastRenderedPageBreak/>
              <w:t>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спортивным мероприятиям.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</w:t>
            </w:r>
            <w:r w:rsidR="0058621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ужков и секций дополнительного образования, работающих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изучения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интересов, потребностей,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и склонностей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</w:t>
            </w:r>
            <w:r w:rsidR="00586219">
              <w:rPr>
                <w:rFonts w:ascii="Times New Roman" w:hAnsi="Times New Roman"/>
              </w:rPr>
              <w:t xml:space="preserve"> по воспитательной работе по во</w:t>
            </w:r>
            <w:r>
              <w:rPr>
                <w:rFonts w:ascii="Times New Roman" w:hAnsi="Times New Roman"/>
              </w:rPr>
              <w:t>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методического сопровождения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</w:t>
            </w:r>
            <w:r w:rsidR="00FC6D01"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 xml:space="preserve">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</w:t>
            </w:r>
            <w:r>
              <w:rPr>
                <w:rFonts w:ascii="Times New Roman" w:hAnsi="Times New Roman"/>
              </w:rPr>
              <w:lastRenderedPageBreak/>
              <w:t>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внеурочной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результаты на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</w:t>
            </w:r>
            <w:r>
              <w:rPr>
                <w:rFonts w:ascii="Times New Roman" w:hAnsi="Times New Roman"/>
              </w:rPr>
              <w:lastRenderedPageBreak/>
              <w:t>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труда критиериев </w:t>
            </w:r>
            <w:r>
              <w:rPr>
                <w:rFonts w:ascii="Times New Roman" w:hAnsi="Times New Roman"/>
              </w:rPr>
              <w:lastRenderedPageBreak/>
              <w:t>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r>
              <w:rPr>
                <w:rFonts w:ascii="Times New Roman" w:hAnsi="Times New Roman"/>
              </w:rPr>
              <w:lastRenderedPageBreak/>
              <w:t>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</w:t>
            </w:r>
            <w:r>
              <w:rPr>
                <w:rFonts w:ascii="Times New Roman" w:hAnsi="Times New Roman"/>
              </w:rPr>
              <w:lastRenderedPageBreak/>
              <w:t>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</w:t>
            </w:r>
            <w:r>
              <w:rPr>
                <w:rFonts w:ascii="Times New Roman" w:hAnsi="Times New Roman"/>
              </w:rPr>
              <w:lastRenderedPageBreak/>
              <w:t>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</w:t>
            </w:r>
            <w:r>
              <w:rPr>
                <w:rFonts w:ascii="Times New Roman" w:hAnsi="Times New Roman"/>
              </w:rPr>
              <w:lastRenderedPageBreak/>
              <w:t>включающего порядок работы с детской инициативой.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</w:t>
            </w:r>
            <w:r>
              <w:rPr>
                <w:rFonts w:ascii="Times New Roman" w:hAnsi="Times New Roman"/>
              </w:rPr>
              <w:lastRenderedPageBreak/>
              <w:t>коллектива по функционированию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хор».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</w:t>
            </w:r>
            <w:r>
              <w:rPr>
                <w:rFonts w:ascii="Times New Roman" w:hAnsi="Times New Roman"/>
              </w:rPr>
              <w:lastRenderedPageBreak/>
              <w:t>обучающихся к школьным творческим объединениям.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Недостаточное количество обучающихся </w:t>
            </w:r>
            <w:r>
              <w:rPr>
                <w:rFonts w:ascii="Times New Roman" w:hAnsi="Times New Roman"/>
              </w:rPr>
              <w:lastRenderedPageBreak/>
              <w:t xml:space="preserve">участвуют в школьных объединениях.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 разных направлений.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</w:t>
            </w:r>
            <w:r w:rsidR="00211785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школьных творческих объединений в календарный план воспитательной работы.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Запланировано недостаточное количество мероприятий в программах отдельных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объединениях.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программ и планов мероприятий каждого творческого объединения.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</w:t>
            </w:r>
            <w:r>
              <w:rPr>
                <w:rFonts w:ascii="Times New Roman" w:hAnsi="Times New Roman"/>
              </w:rPr>
              <w:lastRenderedPageBreak/>
              <w:t>школьных мероприятий не реже или более чем 2 раза в год.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В штатном расписании не предусмотрена </w:t>
            </w:r>
            <w:r>
              <w:rPr>
                <w:rFonts w:ascii="Times New Roman" w:hAnsi="Times New Roman"/>
              </w:rPr>
              <w:lastRenderedPageBreak/>
              <w:t>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</w:t>
            </w:r>
            <w:r w:rsidR="00ED3D6C">
              <w:rPr>
                <w:rFonts w:ascii="Times New Roman" w:hAnsi="Times New Roman"/>
              </w:rPr>
              <w:t>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</w:t>
            </w:r>
            <w:r>
              <w:rPr>
                <w:rFonts w:ascii="Times New Roman" w:hAnsi="Times New Roman"/>
              </w:rPr>
              <w:lastRenderedPageBreak/>
              <w:t>достижения большей открытости школы.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</w:t>
            </w:r>
            <w:r>
              <w:rPr>
                <w:rFonts w:ascii="Times New Roman" w:hAnsi="Times New Roman"/>
              </w:rPr>
              <w:lastRenderedPageBreak/>
              <w:t>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</w:t>
            </w:r>
            <w:r w:rsidR="00211785">
              <w:rPr>
                <w:rFonts w:ascii="Times New Roman" w:hAnsi="Times New Roman"/>
              </w:rPr>
              <w:t>е собрани</w:t>
            </w:r>
            <w:r>
              <w:rPr>
                <w:rFonts w:ascii="Times New Roman" w:hAnsi="Times New Roman"/>
              </w:rPr>
              <w:t xml:space="preserve">й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rPr>
                <w:rFonts w:ascii="Times New Roman" w:hAnsi="Times New Roman"/>
              </w:rPr>
              <w:lastRenderedPageBreak/>
              <w:t>психологов, врачей, социальных работников, служителей традиционных российских религий, обмен опытом.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</w:t>
            </w:r>
            <w:r w:rsidR="00ED3D6C">
              <w:rPr>
                <w:rFonts w:ascii="Times New Roman" w:hAnsi="Times New Roman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9C2776" w:rsidRDefault="002117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</w:t>
            </w:r>
            <w:r w:rsidR="00ED3D6C"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летнего школьного лагеря.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организации в школе представительств детских и </w:t>
            </w:r>
            <w:r>
              <w:rPr>
                <w:rFonts w:ascii="Times New Roman" w:hAnsi="Times New Roman"/>
              </w:rPr>
              <w:lastRenderedPageBreak/>
              <w:t>молодежных общественных объединений («Юнармия», «Большая перемена»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</w:t>
            </w:r>
            <w:r>
              <w:rPr>
                <w:rFonts w:ascii="Times New Roman" w:hAnsi="Times New Roman"/>
              </w:rPr>
              <w:lastRenderedPageBreak/>
              <w:t>деятельности, план работы и др.) 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</w:t>
            </w:r>
            <w:r>
              <w:rPr>
                <w:rFonts w:ascii="Times New Roman" w:hAnsi="Times New Roman"/>
              </w:rPr>
              <w:lastRenderedPageBreak/>
              <w:t>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</w:t>
            </w:r>
            <w:r>
              <w:rPr>
                <w:rFonts w:ascii="Times New Roman" w:hAnsi="Times New Roman"/>
              </w:rPr>
              <w:lastRenderedPageBreak/>
              <w:t>подготовке и предпрофессиональному самоопределению обучающихся.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кадровых, информационных и др.) для реализации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преподаванию в профильных классах.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составлению индивидуальных учебных планов.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обучающимися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</w:t>
            </w:r>
            <w:r>
              <w:rPr>
                <w:rFonts w:ascii="Times New Roman" w:hAnsi="Times New Roman"/>
              </w:rPr>
              <w:lastRenderedPageBreak/>
              <w:t>обучающихся  к определенным профессиям.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</w:t>
            </w:r>
            <w:r>
              <w:rPr>
                <w:rFonts w:ascii="Times New Roman" w:hAnsi="Times New Roman"/>
              </w:rPr>
              <w:lastRenderedPageBreak/>
              <w:t>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среднего профессионального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hAnsi="Times New Roman"/>
              </w:rPr>
              <w:lastRenderedPageBreak/>
              <w:t>классных руководителей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</w:t>
            </w:r>
            <w:r>
              <w:rPr>
                <w:rFonts w:ascii="Times New Roman" w:hAnsi="Times New Roman"/>
              </w:rPr>
              <w:lastRenderedPageBreak/>
              <w:t>повышение мотивации и  внутренней активности педагога.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</w:t>
            </w:r>
            <w:r>
              <w:rPr>
                <w:rFonts w:ascii="Times New Roman" w:hAnsi="Times New Roman"/>
              </w:rPr>
              <w:lastRenderedPageBreak/>
              <w:t>сфере воспитания (за три последних года).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</w:t>
            </w:r>
            <w:r>
              <w:rPr>
                <w:rFonts w:ascii="Times New Roman" w:hAnsi="Times New Roman"/>
              </w:rPr>
              <w:lastRenderedPageBreak/>
              <w:t>подготовки педагогов в сфере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>
              <w:rPr>
                <w:rFonts w:ascii="Times New Roman" w:hAnsi="Times New Roman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</w:t>
            </w:r>
            <w:r>
              <w:rPr>
                <w:rFonts w:ascii="Times New Roman" w:hAnsi="Times New Roman"/>
              </w:rPr>
              <w:lastRenderedPageBreak/>
              <w:t xml:space="preserve">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Обепечение реализации ООП в сетевой форме.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</w:t>
            </w:r>
            <w:r>
              <w:rPr>
                <w:rFonts w:ascii="Times New Roman" w:hAnsi="Times New Roman"/>
              </w:rPr>
              <w:lastRenderedPageBreak/>
              <w:t>положением об оплате труда и коллективным договором.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успешных «командных» педагогических и управленческих практик и их тиражирование.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необходимых компетенций у педагога для участия и победы в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</w:t>
            </w:r>
            <w:r>
              <w:rPr>
                <w:rFonts w:ascii="Times New Roman" w:hAnsi="Times New Roman"/>
              </w:rPr>
              <w:lastRenderedPageBreak/>
              <w:t>ситуационное, скоростное консультационное, традиционную форму («один на один»).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</w:t>
            </w:r>
            <w:r>
              <w:rPr>
                <w:rFonts w:ascii="Times New Roman" w:hAnsi="Times New Roman"/>
              </w:rPr>
              <w:lastRenderedPageBreak/>
              <w:t>позицию в конкурсном движении, принимающих участие в профессиональных конкурсах.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</w:t>
            </w:r>
            <w:r>
              <w:rPr>
                <w:rFonts w:ascii="Times New Roman" w:hAnsi="Times New Roman"/>
              </w:rPr>
              <w:lastRenderedPageBreak/>
              <w:t>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</w:t>
            </w:r>
            <w:r>
              <w:rPr>
                <w:rFonts w:ascii="Times New Roman" w:hAnsi="Times New Roman"/>
              </w:rPr>
              <w:lastRenderedPageBreak/>
              <w:t>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организации/или программу воспитания/или программу здоровья.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>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методической, психокоррекционной и других видов психологической помощи субъектам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</w:t>
            </w:r>
            <w:r>
              <w:rPr>
                <w:rFonts w:ascii="Times New Roman" w:hAnsi="Times New Roman"/>
              </w:rPr>
              <w:lastRenderedPageBreak/>
              <w:t xml:space="preserve">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>
              <w:rPr>
                <w:rFonts w:ascii="Times New Roman" w:hAnsi="Times New Roman"/>
              </w:rPr>
              <w:lastRenderedPageBreak/>
              <w:t>обучающимся с ОВЗ и (или) инвалидностью; одаренным детям).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</w:t>
            </w:r>
            <w:r>
              <w:rPr>
                <w:rFonts w:ascii="Times New Roman" w:hAnsi="Times New Roman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</w:t>
            </w:r>
            <w:r>
              <w:rPr>
                <w:rFonts w:ascii="Times New Roman" w:hAnsi="Times New Roman"/>
              </w:rPr>
              <w:lastRenderedPageBreak/>
              <w:t>разновозрастной среде и среде сверстников.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обеспечена диверсификация </w:t>
            </w:r>
            <w:r>
              <w:rPr>
                <w:rFonts w:ascii="Times New Roman" w:hAnsi="Times New Roman"/>
              </w:rPr>
              <w:lastRenderedPageBreak/>
              <w:t>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диверсификации уровней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(индивидуальный, групповой, уровень класса, уровень организации).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</w:t>
            </w:r>
            <w:r>
              <w:rPr>
                <w:rFonts w:ascii="Times New Roman" w:hAnsi="Times New Roman"/>
              </w:rPr>
              <w:lastRenderedPageBreak/>
              <w:t>отдыха для обучающихся, мест для занятия спортом, иным досугом).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по </w:t>
            </w:r>
            <w:r>
              <w:rPr>
                <w:rFonts w:ascii="Times New Roman" w:hAnsi="Times New Roman"/>
              </w:rPr>
              <w:lastRenderedPageBreak/>
              <w:t>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</w:t>
            </w:r>
            <w:r>
              <w:rPr>
                <w:rFonts w:ascii="Times New Roman" w:hAnsi="Times New Roman"/>
              </w:rPr>
              <w:lastRenderedPageBreak/>
              <w:t>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</w:t>
            </w:r>
            <w:r>
              <w:rPr>
                <w:rFonts w:ascii="Times New Roman" w:hAnsi="Times New Roman"/>
              </w:rPr>
              <w:lastRenderedPageBreak/>
              <w:t>координации мероприятий по противодействию травле.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</w:t>
            </w:r>
            <w:r w:rsidR="0021178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вопросам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Отсутствие/недостаточность профилактических </w:t>
            </w:r>
            <w:r>
              <w:rPr>
                <w:rFonts w:ascii="Times New Roman" w:hAnsi="Times New Roman"/>
              </w:rPr>
              <w:lastRenderedPageBreak/>
              <w:t>мероприятий в образовательной среде.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обучающихся, их родителей (законных представителей).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</w:t>
            </w:r>
            <w:r>
              <w:rPr>
                <w:rFonts w:ascii="Times New Roman" w:hAnsi="Times New Roman"/>
              </w:rPr>
              <w:lastRenderedPageBreak/>
              <w:t>коррекции, обучения и воспитания.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выявлению и преодолению дефицита компетенций у социального пелагога в решении профессиональных задач.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работников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Подключение образовательной организации к </w:t>
            </w:r>
            <w:r>
              <w:rPr>
                <w:rFonts w:ascii="Times New Roman" w:hAnsi="Times New Roman"/>
              </w:rPr>
              <w:lastRenderedPageBreak/>
              <w:t>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</w:t>
            </w:r>
            <w:r w:rsidR="00211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</w:t>
            </w:r>
            <w:r>
              <w:rPr>
                <w:rFonts w:ascii="Times New Roman" w:hAnsi="Times New Roman"/>
              </w:rPr>
              <w:lastRenderedPageBreak/>
      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на платформе Сферум.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</w:t>
            </w:r>
            <w:r>
              <w:rPr>
                <w:rFonts w:ascii="Times New Roman" w:hAnsi="Times New Roman"/>
              </w:rPr>
              <w:lastRenderedPageBreak/>
              <w:t xml:space="preserve"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</w:t>
            </w:r>
            <w:r>
              <w:rPr>
                <w:rFonts w:ascii="Times New Roman" w:hAnsi="Times New Roman"/>
              </w:rPr>
              <w:lastRenderedPageBreak/>
              <w:t>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представителями), проведение родительских собраний, организация сетевого взаимодействия и др.).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</w:t>
            </w:r>
            <w:r>
              <w:rPr>
                <w:rFonts w:ascii="Times New Roman" w:hAnsi="Times New Roman"/>
              </w:rPr>
              <w:lastRenderedPageBreak/>
              <w:t>ФГОС ООО, ФГОС СОО.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</w:t>
            </w:r>
            <w:r>
              <w:rPr>
                <w:rFonts w:ascii="Times New Roman" w:hAnsi="Times New Roman"/>
              </w:rPr>
              <w:lastRenderedPageBreak/>
              <w:t>для внед</w:t>
            </w:r>
            <w:r w:rsidR="00211785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211785"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211785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</w:t>
            </w:r>
            <w:r>
              <w:rPr>
                <w:rFonts w:ascii="Times New Roman" w:hAnsi="Times New Roman"/>
              </w:rPr>
              <w:lastRenderedPageBreak/>
              <w:t>работы в ИБЦ в тесном коллективном взаимодействии.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</w:t>
            </w:r>
            <w:r>
              <w:rPr>
                <w:rFonts w:ascii="Times New Roman" w:hAnsi="Times New Roman"/>
              </w:rPr>
              <w:lastRenderedPageBreak/>
              <w:t>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C2776" w:rsidRDefault="009C2776"/>
        </w:tc>
        <w:tc>
          <w:tcPr>
            <w:tcW w:w="0" w:type="auto"/>
          </w:tcPr>
          <w:p w:rsidR="009C2776" w:rsidRDefault="009C2776"/>
        </w:tc>
      </w:tr>
      <w:tr w:rsidR="009C2776"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C2776" w:rsidRDefault="00ED3D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9C2776"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  <w:vMerge/>
          </w:tcPr>
          <w:p w:rsidR="009C2776" w:rsidRDefault="009C2776"/>
        </w:tc>
        <w:tc>
          <w:tcPr>
            <w:tcW w:w="0" w:type="auto"/>
          </w:tcPr>
          <w:p w:rsidR="009C2776" w:rsidRDefault="00ED3D6C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9C2776" w:rsidRDefault="00ED3D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350196" w:rsidRDefault="0035019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FF0C2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10" w:rsidRDefault="00B12510" w:rsidP="00B12510">
      <w:pPr>
        <w:pStyle w:val="aff1"/>
      </w:pPr>
      <w:r>
        <w:rPr>
          <w:noProof/>
        </w:rPr>
        <w:lastRenderedPageBreak/>
        <w:drawing>
          <wp:inline distT="0" distB="0" distL="0" distR="0">
            <wp:extent cx="9170631" cy="4010025"/>
            <wp:effectExtent l="0" t="0" r="0" b="0"/>
            <wp:docPr id="1" name="Рисунок 1" descr="C:\Users\Win-PC\AppData\Local\Packages\Microsoft.Windows.Photos_8wekyb3d8bbwe\TempState\ShareServiceTempFolder\my-image-na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PC\AppData\Local\Packages\Microsoft.Windows.Photos_8wekyb3d8bbwe\TempState\ShareServiceTempFolder\my-image-nam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270" cy="40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25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96"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 </w:t>
      </w:r>
    </w:p>
    <w:p w:rsidR="00FF0C25" w:rsidRPr="00350196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C25" w:rsidRPr="002E40CF" w:rsidRDefault="00FF0C25" w:rsidP="00FF0C25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073"/>
        <w:gridCol w:w="2977"/>
        <w:gridCol w:w="6059"/>
      </w:tblGrid>
      <w:tr w:rsidR="00FF0C25" w:rsidRPr="0075658D" w:rsidTr="002964C7">
        <w:tc>
          <w:tcPr>
            <w:tcW w:w="336" w:type="pct"/>
            <w:vAlign w:val="center"/>
          </w:tcPr>
          <w:p w:rsidR="00FF0C25" w:rsidRPr="00253405" w:rsidRDefault="00FF0C25" w:rsidP="002964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77" w:type="pct"/>
            <w:vAlign w:val="center"/>
          </w:tcPr>
          <w:p w:rsidR="00FF0C25" w:rsidRPr="0075658D" w:rsidRDefault="00FF0C25" w:rsidP="002964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984" w:type="pct"/>
            <w:vAlign w:val="center"/>
          </w:tcPr>
          <w:p w:rsidR="00FF0C25" w:rsidRPr="0075658D" w:rsidRDefault="00FF0C25" w:rsidP="002964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F0C25" w:rsidRPr="0075658D" w:rsidRDefault="00FF0C25" w:rsidP="002964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003" w:type="pct"/>
            <w:vAlign w:val="center"/>
          </w:tcPr>
          <w:p w:rsidR="00FF0C25" w:rsidRPr="0075658D" w:rsidRDefault="00FF0C25" w:rsidP="002964C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</w:t>
            </w:r>
          </w:p>
        </w:tc>
        <w:tc>
          <w:tcPr>
            <w:tcW w:w="2003" w:type="pct"/>
          </w:tcPr>
          <w:p w:rsidR="00FF0C25" w:rsidRPr="0072510E" w:rsidRDefault="00FF0C25" w:rsidP="002964C7">
            <w:r w:rsidRPr="008C184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основной школе изучения отдельных предметов на углубленном уровне. </w:t>
            </w:r>
          </w:p>
          <w:p w:rsidR="00FF0C25" w:rsidRPr="0072510E" w:rsidRDefault="00FF0C25" w:rsidP="002964C7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5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результативности подготовки выпускников к сдаче ОГЭ, ЕГЭ.</w:t>
            </w:r>
          </w:p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25" w:rsidRPr="008C184E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84E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участия обучающихся школы во Всероссийской олимпиаде школьников на региональном уровне. Повышение качества образования детей с ОВЗ и детей-инвалидов.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баллов</w:t>
            </w:r>
          </w:p>
        </w:tc>
        <w:tc>
          <w:tcPr>
            <w:tcW w:w="2003" w:type="pct"/>
          </w:tcPr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вакансии по должности советника по воспитанию.</w:t>
            </w:r>
          </w:p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 тематических смен в пришкольном лагере.</w:t>
            </w:r>
          </w:p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детского и молодежного движения в школе.</w:t>
            </w:r>
          </w:p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по созданию в школе военно- патриотического клуба.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2003" w:type="pct"/>
          </w:tcPr>
          <w:p w:rsidR="00FF0C25" w:rsidRPr="0072510E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 образовательных  услуг в области физкультуры и спорта.</w:t>
            </w:r>
          </w:p>
          <w:p w:rsidR="00FF0C25" w:rsidRPr="0072510E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здорового образа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10E">
              <w:rPr>
                <w:rFonts w:ascii="Times New Roman" w:hAnsi="Times New Roman" w:cs="Times New Roman"/>
                <w:sz w:val="24"/>
                <w:szCs w:val="24"/>
              </w:rPr>
              <w:t>овышение доли обучающихся и педагогов школы, имеющих значки ГТО.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</w:t>
            </w:r>
          </w:p>
        </w:tc>
        <w:tc>
          <w:tcPr>
            <w:tcW w:w="2003" w:type="pct"/>
          </w:tcPr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программ, создание МТБ для открытия технологических кружка</w:t>
            </w: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C25" w:rsidRPr="00E70858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кадров, в том числе с использованием сетевых форм для создания школьного хора и развития интереса к пению у обучающихся.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2003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предприятиями/организациями, предоставляющими площадку для реализации мероприятий по профориентации обучающихся</w:t>
            </w:r>
            <w:r>
              <w:t>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2003" w:type="pct"/>
          </w:tcPr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методического сопровождения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школе единой информационной системы.</w:t>
            </w:r>
          </w:p>
          <w:p w:rsidR="00FF0C25" w:rsidRPr="00E70858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школы в профессиональных конкурсах.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2003" w:type="pct"/>
          </w:tcPr>
          <w:p w:rsidR="00FF0C25" w:rsidRPr="00E70858" w:rsidRDefault="00FF0C25" w:rsidP="00296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8">
              <w:rPr>
                <w:rFonts w:ascii="Times New Roman" w:hAnsi="Times New Roman" w:cs="Times New Roman"/>
                <w:sz w:val="24"/>
                <w:szCs w:val="24"/>
              </w:rPr>
              <w:t>Создание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зон в школьном пространстве, зон психологической разгрузки для учащихся и педагогов.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984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2003" w:type="pct"/>
          </w:tcPr>
          <w:p w:rsidR="00FF0C25" w:rsidRPr="00975969" w:rsidRDefault="00FF0C25" w:rsidP="0029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6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969"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 через деятельность Управляющего совета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25" w:rsidRPr="0075658D" w:rsidTr="002964C7">
        <w:tc>
          <w:tcPr>
            <w:tcW w:w="336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pct"/>
          </w:tcPr>
          <w:p w:rsidR="00FF0C25" w:rsidRPr="0075658D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4" w:type="pct"/>
          </w:tcPr>
          <w:p w:rsidR="00FF0C25" w:rsidRDefault="00FF0C25" w:rsidP="002964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балла</w:t>
            </w:r>
          </w:p>
        </w:tc>
        <w:tc>
          <w:tcPr>
            <w:tcW w:w="2003" w:type="pct"/>
          </w:tcPr>
          <w:p w:rsidR="00FF0C25" w:rsidRDefault="00FF0C25" w:rsidP="002964C7"/>
        </w:tc>
      </w:tr>
    </w:tbl>
    <w:p w:rsidR="00FF0C25" w:rsidRDefault="00FF0C25" w:rsidP="00B12510">
      <w:pPr>
        <w:pStyle w:val="aff1"/>
      </w:pPr>
    </w:p>
    <w:p w:rsidR="00FF0C25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FF0C25" w:rsidRPr="002855D8" w:rsidRDefault="00FF0C25" w:rsidP="00FF0C2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2"/>
        <w:gridCol w:w="168"/>
        <w:gridCol w:w="85"/>
        <w:gridCol w:w="359"/>
        <w:gridCol w:w="6836"/>
      </w:tblGrid>
      <w:tr w:rsidR="00FF0C25" w:rsidTr="002964C7">
        <w:tc>
          <w:tcPr>
            <w:tcW w:w="7724" w:type="dxa"/>
            <w:gridSpan w:val="4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Магистральное направление</w:t>
            </w:r>
          </w:p>
        </w:tc>
        <w:tc>
          <w:tcPr>
            <w:tcW w:w="6836" w:type="dxa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Описание дефицитов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Магистральное направление «Знание»</w:t>
            </w:r>
          </w:p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</w:rPr>
              <w:t xml:space="preserve">максимальный </w:t>
            </w:r>
            <w:r>
              <w:rPr>
                <w:rFonts w:ascii="Times New Roman" w:hAnsi="Times New Roman"/>
              </w:rPr>
              <w:t>показатель 53 балла, получено 21 балл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Углубленное изучение отдельных предметов (критический показатель)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Несовершенная система финансирования ИУП.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используются возможности реализации образовательной программы в сетевой форме.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системы формирования запроса.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/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диагностики запросов на профильное обучение.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Участие обучающихся во Всероссийской олимпиаде школьников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развитию инклюзивного образования и т.п.)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отдельных программ и отсутствие указания в общих программах на особенности организации образования обучающихся с ОВЗ, с инвалидностью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Разработанные планы мероприятий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F0C25" w:rsidTr="002964C7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FF0C25" w:rsidTr="002964C7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FF0C25" w:rsidTr="002964C7">
        <w:tc>
          <w:tcPr>
            <w:tcW w:w="7365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Низкий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  <w:tr w:rsidR="00FF0C25" w:rsidTr="002964C7">
        <w:tc>
          <w:tcPr>
            <w:tcW w:w="7365" w:type="dxa"/>
            <w:gridSpan w:val="3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выпускников 9, 11классов , не получивших аттестаты об основном общем образовании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Учителя не владеют технологией критериального оценивания.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</w:tr>
      <w:tr w:rsidR="00FF0C25" w:rsidTr="002964C7">
        <w:tc>
          <w:tcPr>
            <w:tcW w:w="7365" w:type="dxa"/>
            <w:gridSpan w:val="3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«Здоровье»</w:t>
            </w:r>
          </w:p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</w:t>
            </w:r>
            <w:r>
              <w:rPr>
                <w:rFonts w:ascii="Times New Roman" w:hAnsi="Times New Roman"/>
              </w:rPr>
              <w:t xml:space="preserve"> показатель 22 балла, набрано 10</w:t>
            </w:r>
            <w:r w:rsidRPr="00B70D1E">
              <w:rPr>
                <w:rFonts w:ascii="Times New Roman" w:hAnsi="Times New Roman"/>
              </w:rPr>
              <w:t xml:space="preserve"> баллов</w:t>
            </w:r>
          </w:p>
        </w:tc>
      </w:tr>
      <w:tr w:rsidR="00FF0C25" w:rsidTr="002964C7">
        <w:tc>
          <w:tcPr>
            <w:tcW w:w="7112" w:type="dxa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</w:tr>
      <w:tr w:rsidR="00FF0C25" w:rsidTr="002964C7">
        <w:tc>
          <w:tcPr>
            <w:tcW w:w="7112" w:type="dxa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FF0C25" w:rsidTr="002964C7">
        <w:tc>
          <w:tcPr>
            <w:tcW w:w="7112" w:type="dxa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FF0C25" w:rsidTr="002964C7">
        <w:tc>
          <w:tcPr>
            <w:tcW w:w="7112" w:type="dxa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FF0C25" w:rsidTr="002964C7">
        <w:tc>
          <w:tcPr>
            <w:tcW w:w="7112" w:type="dxa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C25" w:rsidTr="002964C7">
        <w:tc>
          <w:tcPr>
            <w:tcW w:w="7112" w:type="dxa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448" w:type="dxa"/>
            <w:gridSpan w:val="4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«Творчество»</w:t>
            </w:r>
          </w:p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29 балла</w:t>
            </w:r>
            <w:r>
              <w:rPr>
                <w:rFonts w:ascii="Times New Roman" w:hAnsi="Times New Roman"/>
              </w:rPr>
              <w:t>, количество набранных баллов 13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</w:tr>
      <w:tr w:rsidR="00FF0C25" w:rsidTr="002964C7">
        <w:trPr>
          <w:trHeight w:val="4669"/>
        </w:trPr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Функционирование школьного хора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 позволяющий реализовать палитру творческих объединений. 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</w:p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«Воспитание»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22 балла</w:t>
            </w:r>
            <w:r>
              <w:rPr>
                <w:rFonts w:ascii="Times New Roman" w:hAnsi="Times New Roman"/>
              </w:rPr>
              <w:t>, количество набранных баллов 14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В штатном расписании 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объединениями», но она вакантна.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Магистральное направление «Профориентация»</w:t>
            </w:r>
          </w:p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14 баллов, количество набранных баллов 11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/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Ключевое условие «Учитель. Школьная команда»</w:t>
            </w:r>
          </w:p>
          <w:p w:rsidR="00FF0C25" w:rsidRDefault="00FF0C25" w:rsidP="002964C7"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B70D1E">
              <w:rPr>
                <w:rFonts w:ascii="Times New Roman" w:hAnsi="Times New Roman"/>
              </w:rPr>
              <w:t>максимальны показатель 32 балла</w:t>
            </w:r>
            <w:r>
              <w:rPr>
                <w:rFonts w:ascii="Times New Roman" w:hAnsi="Times New Roman"/>
              </w:rPr>
              <w:t>, количество набранных баллов 11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Низкая доля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учителей </w:t>
            </w: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охваченных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диагностикой профессиональных компетенций (федеральной, региональной, самодиагностикой)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 xml:space="preserve">Низкая доля 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учителей для которых по результатам диагностики разработаны индивидуальные образовательные маршруты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5C485C">
              <w:rPr>
                <w:rFonts w:ascii="Times New Roman" w:hAnsi="Times New Roman"/>
                <w:kern w:val="1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</w:t>
            </w:r>
            <w:r w:rsidRPr="00B70D1E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по инструментам ЦОС</w:t>
            </w:r>
            <w:r w:rsidRPr="005C485C">
              <w:rPr>
                <w:rFonts w:ascii="Times New Roman" w:hAnsi="Times New Roman"/>
                <w:kern w:val="1"/>
                <w:lang w:eastAsia="zh-CN"/>
              </w:rPr>
              <w:t xml:space="preserve"> (за три последних года).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lastRenderedPageBreak/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Отсутствие педагогов, участвующих в профессиональных конкурсах на всероссийском уровне.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kern w:val="1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jc w:val="center"/>
              <w:rPr>
                <w:rFonts w:ascii="Times New Roman" w:hAnsi="Times New Roman"/>
                <w:b/>
              </w:rPr>
            </w:pPr>
            <w:r w:rsidRPr="00B70D1E">
              <w:rPr>
                <w:rFonts w:ascii="Times New Roman" w:hAnsi="Times New Roman"/>
                <w:b/>
              </w:rPr>
              <w:t>«Школьный климат»</w:t>
            </w:r>
          </w:p>
          <w:p w:rsidR="00FF0C25" w:rsidRPr="00B70D1E" w:rsidRDefault="00FF0C25" w:rsidP="002964C7">
            <w:pPr>
              <w:adjustRightInd w:val="0"/>
              <w:snapToGrid w:val="0"/>
              <w:jc w:val="both"/>
              <w:rPr>
                <w:rFonts w:ascii="Times New Roman" w:hAnsi="Times New Roman"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  <w:r w:rsidRPr="00B70D1E">
              <w:rPr>
                <w:rFonts w:ascii="Times New Roman" w:hAnsi="Times New Roman"/>
              </w:rPr>
              <w:t xml:space="preserve">максимальны показатель 19 балла, количество набранных баллов 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Pr="00B70D1E" w:rsidRDefault="00FF0C25" w:rsidP="002964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 методической, психокоррекционной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Несвоевременное и бессистемное оказание адресной помощи субъектам образовательной деятельности.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</w:tr>
      <w:tr w:rsidR="00FF0C25" w:rsidTr="002964C7">
        <w:tc>
          <w:tcPr>
            <w:tcW w:w="7280" w:type="dxa"/>
            <w:gridSpan w:val="2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Профилактика травли в образовательной среде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</w:tr>
      <w:tr w:rsidR="00FF0C25" w:rsidTr="002964C7">
        <w:tc>
          <w:tcPr>
            <w:tcW w:w="14560" w:type="dxa"/>
            <w:gridSpan w:val="5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B70D1E">
              <w:rPr>
                <w:rFonts w:ascii="Times New Roman" w:hAnsi="Times New Roman"/>
                <w:b/>
                <w:kern w:val="1"/>
                <w:lang w:eastAsia="zh-CN"/>
              </w:rPr>
              <w:t>Ключевое условие «Образовательная среда»</w:t>
            </w:r>
          </w:p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 w:rsidRPr="00B70D1E">
              <w:rPr>
                <w:rFonts w:ascii="Times New Roman" w:hAnsi="Times New Roman"/>
              </w:rPr>
              <w:t xml:space="preserve">максимальны показатель </w:t>
            </w:r>
            <w:r>
              <w:rPr>
                <w:rFonts w:ascii="Times New Roman" w:hAnsi="Times New Roman"/>
              </w:rPr>
              <w:t>21</w:t>
            </w:r>
            <w:r w:rsidRPr="00B70D1E">
              <w:rPr>
                <w:rFonts w:ascii="Times New Roman" w:hAnsi="Times New Roman"/>
              </w:rPr>
              <w:t xml:space="preserve"> балла</w:t>
            </w:r>
            <w:r>
              <w:rPr>
                <w:rFonts w:ascii="Times New Roman" w:hAnsi="Times New Roman"/>
              </w:rPr>
              <w:t>, количество набранных баллов 12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Pr="00B70D1E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 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lastRenderedPageBreak/>
              <w:t>Информационно-коммуникационная образовательная платформа Сферум</w:t>
            </w:r>
            <w:r w:rsidR="002964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</w:tr>
      <w:tr w:rsidR="00FF0C25" w:rsidTr="002964C7">
        <w:tc>
          <w:tcPr>
            <w:tcW w:w="7280" w:type="dxa"/>
            <w:gridSpan w:val="2"/>
            <w:vMerge w:val="restart"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</w:tr>
      <w:tr w:rsidR="00FF0C25" w:rsidTr="002964C7">
        <w:tc>
          <w:tcPr>
            <w:tcW w:w="7280" w:type="dxa"/>
            <w:gridSpan w:val="2"/>
            <w:vMerge/>
            <w:shd w:val="clear" w:color="auto" w:fill="auto"/>
          </w:tcPr>
          <w:p w:rsidR="00FF0C25" w:rsidRDefault="00FF0C25" w:rsidP="002964C7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  <w:gridSpan w:val="3"/>
            <w:shd w:val="clear" w:color="auto" w:fill="auto"/>
          </w:tcPr>
          <w:p w:rsidR="00FF0C25" w:rsidRDefault="00FF0C25" w:rsidP="002964C7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</w:tr>
    </w:tbl>
    <w:p w:rsidR="00BB10B9" w:rsidRDefault="00BB10B9" w:rsidP="00B12510">
      <w:pPr>
        <w:pStyle w:val="aff1"/>
      </w:pPr>
    </w:p>
    <w:p w:rsidR="00B12510" w:rsidRPr="00B12510" w:rsidRDefault="00B12510" w:rsidP="00B12510">
      <w:pPr>
        <w:pStyle w:val="aff1"/>
      </w:pPr>
      <w:r>
        <w:t>Результаты самотестирования продемонстрировали основные дефициты в развитии школы. Организованная работа коллектива по устранению дефицитов должна стать основой для построения концепции. Полный уровень включает в себя все доступные инструменты для реализации всех успешных практик системы образования Российской Федерации.</w:t>
      </w:r>
    </w:p>
    <w:p w:rsidR="00516A9A" w:rsidRDefault="00516A9A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D94B70" w:rsidRDefault="00D94B70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B70">
        <w:rPr>
          <w:rFonts w:ascii="Times New Roman" w:hAnsi="Times New Roman" w:cs="Times New Roman"/>
          <w:sz w:val="24"/>
          <w:szCs w:val="24"/>
        </w:rPr>
        <w:t>МОУ СОШ №2 являет</w:t>
      </w:r>
      <w:r>
        <w:rPr>
          <w:rFonts w:ascii="Times New Roman" w:hAnsi="Times New Roman" w:cs="Times New Roman"/>
          <w:sz w:val="24"/>
          <w:szCs w:val="24"/>
        </w:rPr>
        <w:t>ся образовательной организацией имеющей</w:t>
      </w:r>
      <w:r w:rsidR="00C51C8F">
        <w:rPr>
          <w:rFonts w:ascii="Times New Roman" w:hAnsi="Times New Roman" w:cs="Times New Roman"/>
          <w:sz w:val="24"/>
          <w:szCs w:val="24"/>
        </w:rPr>
        <w:t>, имеющей свою историю, традиции.</w:t>
      </w:r>
      <w:r w:rsidRPr="00D94B70">
        <w:rPr>
          <w:rFonts w:ascii="Times New Roman" w:hAnsi="Times New Roman" w:cs="Times New Roman"/>
          <w:sz w:val="24"/>
          <w:szCs w:val="24"/>
        </w:rPr>
        <w:t xml:space="preserve"> В последние годы в составе педагогического коллектива обнаруживается дефицит кадров учителей-предметников, </w:t>
      </w:r>
      <w:r w:rsidR="00C51C8F">
        <w:rPr>
          <w:rFonts w:ascii="Times New Roman" w:hAnsi="Times New Roman" w:cs="Times New Roman"/>
          <w:sz w:val="24"/>
          <w:szCs w:val="24"/>
        </w:rPr>
        <w:t xml:space="preserve">нет советника по воспитанию, психолога, </w:t>
      </w:r>
      <w:r w:rsidRPr="00D94B70">
        <w:rPr>
          <w:rFonts w:ascii="Times New Roman" w:hAnsi="Times New Roman" w:cs="Times New Roman"/>
          <w:sz w:val="24"/>
          <w:szCs w:val="24"/>
        </w:rPr>
        <w:t>пришл</w:t>
      </w:r>
      <w:r w:rsidR="00C51C8F">
        <w:rPr>
          <w:rFonts w:ascii="Times New Roman" w:hAnsi="Times New Roman" w:cs="Times New Roman"/>
          <w:sz w:val="24"/>
          <w:szCs w:val="24"/>
        </w:rPr>
        <w:t>и молодые специалисты, которым требуется повышение методического уровня в преподавании предметов и в организации воспитательного процесса.</w:t>
      </w:r>
      <w:r w:rsidR="0036725C">
        <w:rPr>
          <w:rFonts w:ascii="Times New Roman" w:hAnsi="Times New Roman" w:cs="Times New Roman"/>
          <w:sz w:val="24"/>
          <w:szCs w:val="24"/>
        </w:rPr>
        <w:t xml:space="preserve"> Э</w:t>
      </w:r>
      <w:r w:rsidR="00C51C8F">
        <w:rPr>
          <w:rFonts w:ascii="Times New Roman" w:hAnsi="Times New Roman" w:cs="Times New Roman"/>
          <w:sz w:val="24"/>
          <w:szCs w:val="24"/>
        </w:rPr>
        <w:t>то повлияло на</w:t>
      </w:r>
      <w:r w:rsidR="0036725C">
        <w:rPr>
          <w:rFonts w:ascii="Times New Roman" w:hAnsi="Times New Roman" w:cs="Times New Roman"/>
          <w:sz w:val="24"/>
          <w:szCs w:val="24"/>
        </w:rPr>
        <w:t xml:space="preserve"> результаты диагностики и требует поиска путей решения выявленных проблем.</w:t>
      </w:r>
      <w:r w:rsidR="00C5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25C" w:rsidRDefault="0036725C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75">
        <w:rPr>
          <w:rFonts w:ascii="Times New Roman" w:hAnsi="Times New Roman" w:cs="Times New Roman"/>
          <w:sz w:val="28"/>
          <w:szCs w:val="28"/>
        </w:rPr>
        <w:t>Магистральное направление «Знание» по резуль</w:t>
      </w:r>
      <w:r>
        <w:rPr>
          <w:rFonts w:ascii="Times New Roman" w:hAnsi="Times New Roman" w:cs="Times New Roman"/>
          <w:sz w:val="28"/>
          <w:szCs w:val="28"/>
        </w:rPr>
        <w:t>татам самодиагностики получено 2</w:t>
      </w:r>
      <w:r w:rsidRPr="00751875">
        <w:rPr>
          <w:rFonts w:ascii="Times New Roman" w:hAnsi="Times New Roman" w:cs="Times New Roman"/>
          <w:sz w:val="28"/>
          <w:szCs w:val="28"/>
        </w:rPr>
        <w:t>1 балл, максимальный показатель 53 балла, из чего след</w:t>
      </w:r>
      <w:r>
        <w:rPr>
          <w:rFonts w:ascii="Times New Roman" w:hAnsi="Times New Roman" w:cs="Times New Roman"/>
          <w:sz w:val="28"/>
          <w:szCs w:val="28"/>
        </w:rPr>
        <w:t xml:space="preserve">ует, что школа достигла базового </w:t>
      </w:r>
      <w:r w:rsidRPr="00751875">
        <w:rPr>
          <w:rFonts w:ascii="Times New Roman" w:hAnsi="Times New Roman" w:cs="Times New Roman"/>
          <w:sz w:val="28"/>
          <w:szCs w:val="28"/>
        </w:rPr>
        <w:t>уровня.</w:t>
      </w:r>
      <w:r w:rsidR="00F959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63"/>
        <w:gridCol w:w="2550"/>
        <w:gridCol w:w="2526"/>
        <w:gridCol w:w="3394"/>
        <w:gridCol w:w="2193"/>
      </w:tblGrid>
      <w:tr w:rsidR="000926D4" w:rsidRPr="0075658D" w:rsidTr="00C132A2">
        <w:tc>
          <w:tcPr>
            <w:tcW w:w="1475" w:type="pct"/>
            <w:vMerge w:val="restart"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78" w:type="pct"/>
            <w:gridSpan w:val="2"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48" w:type="pct"/>
            <w:gridSpan w:val="2"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926D4" w:rsidRPr="0075658D" w:rsidTr="00C132A2">
        <w:tc>
          <w:tcPr>
            <w:tcW w:w="1475" w:type="pct"/>
            <w:vMerge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34" w:type="pct"/>
            <w:vAlign w:val="center"/>
          </w:tcPr>
          <w:p w:rsidR="000926D4" w:rsidRPr="0075658D" w:rsidRDefault="000926D4" w:rsidP="00C132A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12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D4" w:rsidRPr="0075658D" w:rsidRDefault="000926D4" w:rsidP="00C132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6D4" w:rsidRPr="0075658D" w:rsidRDefault="000926D4" w:rsidP="00C132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43" w:type="pct"/>
          </w:tcPr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 - Выполнение муниципального задания на 100%;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Отсутствие обоснованных жалоб со стороны родителей; - Разработан и реализуется План мероприятий, направленных на </w:t>
            </w:r>
            <w:r w:rsidRPr="000645A5">
              <w:rPr>
                <w:rFonts w:ascii="Times New Roman" w:hAnsi="Times New Roman" w:cs="Times New Roman"/>
              </w:rPr>
              <w:lastRenderedPageBreak/>
              <w:t xml:space="preserve">повышение качества образования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По итогам учебного года проведен всесторонний анализ результатов, обеспечен охват всех основных объектов образовательной деятельности, в т.ч.: - анализ государственной итоговой аттестации;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мониторинг качества образования по всем классам и предметам;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 - анализ всероссийских проверочных работ;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анализ результатов всероссийской олимпиады</w:t>
            </w:r>
          </w:p>
        </w:tc>
        <w:tc>
          <w:tcPr>
            <w:tcW w:w="834" w:type="pct"/>
          </w:tcPr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>- Не реализуется углубленное изучение отдельных предметов;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Наличие выпускников 9 класса, не получивших аттестаты об основном общем образовании;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Наличие выпускников 11 класса, не получивших аттестаты </w:t>
            </w:r>
            <w:r w:rsidRPr="000645A5">
              <w:rPr>
                <w:rFonts w:ascii="Times New Roman" w:hAnsi="Times New Roman" w:cs="Times New Roman"/>
              </w:rPr>
              <w:lastRenderedPageBreak/>
              <w:t>о среднем общем образовании;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Отсутствие победителей и призеров этапов Всероссийской олимпиады школьников;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-Не осуществляется сетевая форма реализации общеобразовательных программ;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Не проводится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pct"/>
          </w:tcPr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>- 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Организация индивидуальной работы с родителями обучающихся по изучению образовательных запросов и ожиданий.</w:t>
            </w:r>
          </w:p>
          <w:p w:rsidR="000926D4" w:rsidRPr="000645A5" w:rsidRDefault="000926D4" w:rsidP="00C132A2">
            <w:pPr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>- 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5A5">
              <w:rPr>
                <w:rFonts w:ascii="Times New Roman" w:hAnsi="Times New Roman" w:cs="Times New Roman"/>
              </w:rPr>
              <w:t xml:space="preserve">-Проведение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 </w:t>
            </w:r>
          </w:p>
        </w:tc>
        <w:tc>
          <w:tcPr>
            <w:tcW w:w="726" w:type="pct"/>
          </w:tcPr>
          <w:p w:rsidR="000926D4" w:rsidRPr="000645A5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- Низкий уровень учебной мотивации обучающихся «группы риска», детей, находящихся в трудной жизненной ситуации, обучающихся из семей с низкой </w:t>
            </w:r>
            <w:r w:rsidRPr="000645A5">
              <w:rPr>
                <w:rFonts w:ascii="Times New Roman" w:hAnsi="Times New Roman" w:cs="Times New Roman"/>
              </w:rPr>
              <w:lastRenderedPageBreak/>
              <w:t xml:space="preserve">социальной успешностью к достижению более высоких результатов в учебной работе; 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-Недостаточное бюджетное финансирование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43" w:type="pct"/>
          </w:tcPr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Реализуются мероприятия, направленные на развитие творческих способностей и интересов обучающихся;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Сложившаяся система воспитательной работы, </w:t>
            </w:r>
            <w:r w:rsidRPr="000645A5">
              <w:rPr>
                <w:rFonts w:ascii="Times New Roman" w:hAnsi="Times New Roman" w:cs="Times New Roman"/>
              </w:rPr>
              <w:lastRenderedPageBreak/>
              <w:t xml:space="preserve">основанная на технологии ключевых традиционных дел, наличие ресурсов для развития дополнительного образования, наличие апробированных форм воспитания; </w:t>
            </w:r>
          </w:p>
          <w:p w:rsidR="000926D4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Духовно - нравственная направленн</w:t>
            </w:r>
            <w:r>
              <w:rPr>
                <w:rFonts w:ascii="Times New Roman" w:hAnsi="Times New Roman" w:cs="Times New Roman"/>
              </w:rPr>
              <w:t xml:space="preserve">ость воспитательной системы; </w:t>
            </w:r>
          </w:p>
          <w:p w:rsidR="000926D4" w:rsidRDefault="000926D4" w:rsidP="00C132A2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  <w:p w:rsidR="000926D4" w:rsidRPr="00DF5362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834" w:type="pct"/>
          </w:tcPr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- Низкий уровень вовлеченности обучающихся «группы риска» в инициативы школьных движений;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Пассивность отдельных обучающихся, приоритет </w:t>
            </w:r>
            <w:r w:rsidRPr="000645A5">
              <w:rPr>
                <w:rFonts w:ascii="Times New Roman" w:hAnsi="Times New Roman" w:cs="Times New Roman"/>
              </w:rPr>
              <w:lastRenderedPageBreak/>
              <w:t xml:space="preserve">материальных ценностей над духовными;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5A5">
              <w:rPr>
                <w:rFonts w:ascii="Times New Roman" w:hAnsi="Times New Roman" w:cs="Times New Roman"/>
              </w:rPr>
              <w:t>- Родители не участвуют в разработке рабочей программы воспитания.</w:t>
            </w:r>
          </w:p>
        </w:tc>
        <w:tc>
          <w:tcPr>
            <w:tcW w:w="1122" w:type="pct"/>
          </w:tcPr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Положительная динамика личностного роста учащихся, духовно-нравственного развития;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Участие в реализации федеральных и национальных проектов открывает дополнительные возможности для участников образовательного процесса;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- Дополнительные возможности профессионального самоопределения школьников;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5A5">
              <w:rPr>
                <w:rFonts w:ascii="Times New Roman" w:hAnsi="Times New Roman" w:cs="Times New Roman"/>
              </w:rPr>
              <w:t>- Широкий спектр возможностей для участия в проектах, открывшийся благодаря использованию онлайн технологий</w:t>
            </w:r>
          </w:p>
        </w:tc>
        <w:tc>
          <w:tcPr>
            <w:tcW w:w="726" w:type="pct"/>
          </w:tcPr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Низкий уровень гражданско-правовой культуры некоторых родителей формирует деструктивно развивающуюся личность ребёнка в </w:t>
            </w:r>
            <w:r w:rsidRPr="000645A5">
              <w:rPr>
                <w:rFonts w:ascii="Times New Roman" w:hAnsi="Times New Roman" w:cs="Times New Roman"/>
              </w:rPr>
              <w:lastRenderedPageBreak/>
              <w:t xml:space="preserve">семье;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- Отсутствие возможности систематически принимать участие в </w:t>
            </w:r>
          </w:p>
          <w:p w:rsidR="000926D4" w:rsidRPr="000645A5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 xml:space="preserve">онлайн мероприятиях из-за фиксированного времени; </w:t>
            </w:r>
          </w:p>
          <w:p w:rsidR="000926D4" w:rsidRPr="00913488" w:rsidRDefault="000926D4" w:rsidP="00C132A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- Регулярное внедрение новых форм запрещенного контента в сети, не позволяющий полноценно обеспечивать информационную безопасность школьников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43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программы здоровьесбережения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Диверсификация деятельности школьных спортивных клубов (далее &amp;ndash; ШСК) (по видам спорта)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единой программы здоровьесбережения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обучающихся, имеющих знак отличия ВФСК «ГТО», подтвержденный удостоверением</w:t>
            </w:r>
          </w:p>
        </w:tc>
        <w:tc>
          <w:tcPr>
            <w:tcW w:w="1122" w:type="pct"/>
          </w:tcPr>
          <w:p w:rsidR="000926D4" w:rsidRDefault="000926D4" w:rsidP="00C1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Разработка единой программы здоровьесбережения, с включением необходимых разделов и учетом норм СанПиН.</w:t>
            </w:r>
          </w:p>
          <w:p w:rsidR="000926D4" w:rsidRDefault="000926D4" w:rsidP="00C1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:rsidR="000926D4" w:rsidRDefault="000926D4" w:rsidP="00C1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Организация привлечения специалистов из числа родителей, студентов вузов (4-5 курс).</w:t>
            </w:r>
          </w:p>
          <w:p w:rsidR="000926D4" w:rsidRDefault="000926D4" w:rsidP="00C132A2"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  <w:p w:rsidR="000926D4" w:rsidRDefault="000926D4" w:rsidP="00C132A2"/>
        </w:tc>
        <w:tc>
          <w:tcPr>
            <w:tcW w:w="726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  <w:r w:rsidRPr="000645A5">
              <w:rPr>
                <w:rFonts w:ascii="Times New Roman" w:hAnsi="Times New Roman" w:cs="Times New Roman"/>
              </w:rPr>
              <w:t xml:space="preserve"> 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-Недостаточное </w:t>
            </w:r>
            <w:r>
              <w:lastRenderedPageBreak/>
              <w:t>бюджетное финансирование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43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 составляет от 10 до 49%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834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развития талантов обучающихся, организации дополнительного образования в общеобразовательной организации.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  <w:tc>
          <w:tcPr>
            <w:tcW w:w="726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-Недостаточное бюджетное финансирование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43" w:type="pct"/>
          </w:tcPr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Отсутствие профильных </w:t>
            </w:r>
            <w:r>
              <w:rPr>
                <w:rFonts w:ascii="Times New Roman" w:hAnsi="Times New Roman"/>
              </w:rPr>
              <w:lastRenderedPageBreak/>
              <w:t>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834" w:type="pct"/>
          </w:tcPr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</w:tc>
        <w:tc>
          <w:tcPr>
            <w:tcW w:w="1122" w:type="pct"/>
          </w:tcPr>
          <w:p w:rsidR="000926D4" w:rsidRDefault="000926D4" w:rsidP="00C132A2"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r>
              <w:rPr>
                <w:rFonts w:ascii="Times New Roman" w:hAnsi="Times New Roman"/>
              </w:rPr>
              <w:lastRenderedPageBreak/>
              <w:t>образовательных и профессиональных потребностей обучающихся в профильном обучении.</w:t>
            </w:r>
          </w:p>
          <w:p w:rsidR="000926D4" w:rsidRDefault="000926D4" w:rsidP="00C132A2"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</w:t>
            </w:r>
          </w:p>
        </w:tc>
        <w:tc>
          <w:tcPr>
            <w:tcW w:w="726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Низкий уровень </w:t>
            </w:r>
            <w:r w:rsidRPr="000645A5">
              <w:rPr>
                <w:rFonts w:ascii="Times New Roman" w:hAnsi="Times New Roman" w:cs="Times New Roman"/>
              </w:rPr>
              <w:lastRenderedPageBreak/>
              <w:t>учебной мотивации обучающихся «группы риска», детей, находящихся в трудной жизненной ситуации, обучающихся из семей с низкой социальной успешностью к достижению более высоких результатов в учебной работе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t>Проблема снижения уровня профессионализма и преемственности в преподавании ряда предметов в результате притока молодых кадров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-Недостаточное бюджетное финансирование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43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834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менее 20% учителей прошли диагностику профессиональных компетенций.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охват учителей диагностикой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(федеральной, региональной, самодиагностикой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26D4" w:rsidRPr="005711E7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участвующих в конкурсном движении.</w:t>
            </w:r>
          </w:p>
        </w:tc>
        <w:tc>
          <w:tcPr>
            <w:tcW w:w="1122" w:type="pct"/>
          </w:tcPr>
          <w:p w:rsidR="000926D4" w:rsidRDefault="000926D4" w:rsidP="00C132A2"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</w:t>
            </w:r>
            <w:r>
              <w:rPr>
                <w:rFonts w:ascii="Times New Roman" w:hAnsi="Times New Roman"/>
              </w:rPr>
              <w:lastRenderedPageBreak/>
              <w:t>плана в соответствии с распоряжением Минпросвещения России от 27.08.2021 № Р-201.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0926D4" w:rsidRDefault="000926D4" w:rsidP="00C132A2"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645A5">
              <w:rPr>
                <w:rFonts w:ascii="Times New Roman" w:hAnsi="Times New Roman" w:cs="Times New Roman"/>
              </w:rPr>
              <w:lastRenderedPageBreak/>
              <w:t xml:space="preserve">Проблема снижения уровня профессионализма и преемственности в преподавании ряда предметов в результате притока </w:t>
            </w:r>
            <w:r w:rsidRPr="000645A5">
              <w:rPr>
                <w:rFonts w:ascii="Times New Roman" w:hAnsi="Times New Roman" w:cs="Times New Roman"/>
              </w:rPr>
              <w:lastRenderedPageBreak/>
              <w:t>молодых кадров</w:t>
            </w:r>
          </w:p>
          <w:p w:rsidR="000926D4" w:rsidRPr="005711E7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11E7">
              <w:rPr>
                <w:rFonts w:ascii="Times New Roman" w:hAnsi="Times New Roman" w:cs="Times New Roman"/>
              </w:rPr>
              <w:t>-Недостаточное бюджетное финансирование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43" w:type="pct"/>
          </w:tcPr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834" w:type="pct"/>
          </w:tcPr>
          <w:p w:rsidR="000926D4" w:rsidRDefault="000926D4" w:rsidP="00C132A2">
            <w:r>
              <w:rPr>
                <w:rFonts w:ascii="Times New Roman" w:hAnsi="Times New Roman"/>
              </w:rPr>
              <w:t>Отсутствие специальных тематических зон в кабинете психолога.</w:t>
            </w:r>
          </w:p>
        </w:tc>
        <w:tc>
          <w:tcPr>
            <w:tcW w:w="1122" w:type="pct"/>
          </w:tcPr>
          <w:p w:rsidR="000926D4" w:rsidRDefault="000926D4" w:rsidP="00C132A2"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</w:tr>
      <w:tr w:rsidR="000926D4" w:rsidRPr="0075658D" w:rsidTr="00C132A2">
        <w:tc>
          <w:tcPr>
            <w:tcW w:w="1475" w:type="pct"/>
          </w:tcPr>
          <w:p w:rsidR="000926D4" w:rsidRPr="0075658D" w:rsidRDefault="000926D4" w:rsidP="00C132A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43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</w:t>
            </w: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</w:t>
            </w:r>
            <w:r>
              <w:rPr>
                <w:rFonts w:ascii="Times New Roman" w:hAnsi="Times New Roman"/>
              </w:rPr>
              <w:lastRenderedPageBreak/>
              <w:t>сервисы и подсистему «Библиотека ЦОК» ФГИС «Моя школа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</w:t>
            </w:r>
          </w:p>
        </w:tc>
        <w:tc>
          <w:tcPr>
            <w:tcW w:w="1122" w:type="pct"/>
          </w:tcPr>
          <w:p w:rsidR="000926D4" w:rsidRDefault="000926D4" w:rsidP="00C1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  <w:p w:rsidR="000926D4" w:rsidRDefault="000926D4" w:rsidP="00C132A2">
            <w:pPr>
              <w:rPr>
                <w:rFonts w:ascii="Times New Roman" w:hAnsi="Times New Roman"/>
              </w:rPr>
            </w:pPr>
          </w:p>
          <w:p w:rsidR="000926D4" w:rsidRDefault="000926D4" w:rsidP="00C132A2">
            <w:r>
              <w:t>Разработка локальных актов, регламентирующих использование мессенджера в деятельности учителей.</w:t>
            </w:r>
          </w:p>
        </w:tc>
        <w:tc>
          <w:tcPr>
            <w:tcW w:w="726" w:type="pct"/>
          </w:tcPr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Отсутствие управленческих компетенций в </w:t>
            </w:r>
            <w:r>
              <w:rPr>
                <w:rFonts w:ascii="Times New Roman" w:hAnsi="Times New Roman"/>
              </w:rPr>
              <w:lastRenderedPageBreak/>
              <w:t>реализации государственной политики по внедрению ФГИС «Моя школа» и ЦОС.</w:t>
            </w:r>
          </w:p>
          <w:p w:rsidR="000926D4" w:rsidRDefault="000926D4" w:rsidP="00C132A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926D4" w:rsidRPr="0075658D" w:rsidRDefault="000926D4" w:rsidP="00C132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Недостаточное финансирование для приобретения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</w:tbl>
    <w:p w:rsidR="000926D4" w:rsidRDefault="000926D4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5C" w:rsidRPr="00D94B70" w:rsidRDefault="0036725C" w:rsidP="00516A9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A9A" w:rsidRPr="0075658D" w:rsidRDefault="00516A9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SWOT-анализ позволяет выделить приоритетную стратегию развития школы до 2029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 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Знание. 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оптимизация участия семьи в школьной жизни. - совершенствование и развитие различных форм работы внеурочной деятельности для подготовки к олимпиадному движению; 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работа всех учителей над формированием функциональной грамотности обучающихся; - работы учителей с неуспевающими учащимися (ИОМ); 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разработка приемлемой для школы системы индивидуальной работы с обучающимися с разными образовательными потребностями - мотивация обучающихся и педагогов к участию в проектной и исследовательской деятельности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 Здоровье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использование здоровьесберегающих технологий; - привлечение обучающихся к участию в физкультурно-спортивных мероприятиях; - увеличение доли обучающихся, получивши знак ГТО; </w:t>
      </w:r>
    </w:p>
    <w:p w:rsidR="00705A0A" w:rsidRDefault="00705A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привлечение родителей к сохранению и укреплению здоровья детей;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0A">
        <w:rPr>
          <w:rFonts w:ascii="Times New Roman" w:hAnsi="Times New Roman" w:cs="Times New Roman"/>
          <w:sz w:val="24"/>
          <w:szCs w:val="24"/>
        </w:rPr>
        <w:t xml:space="preserve">Творчество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развитие творческого потенциала школьников;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разработка дополнительных общеобразовательных программ и программ курсов внеурочной деятельности творческого направления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 - создание виртуального музея школы;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активное участие обучающихся в конкурсах, смотрах, выставках и фестивалях различного уровня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организация и проведение массовых творческих мероприятий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Воспитание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создание эффективной системы воспитательной работы школы;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организация сетевого взаимодействия с учреждениями дополнительного образования, культуры и спорта;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сохранение традиций воспитательной работы школы;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по вопросам воспитания.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Профориентация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использовать возможности онлайн площадок для проведения тестирования обучающихся по вопросам профориентации;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организация мероприятий профорентационной направленности;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организация проектной деятельности профориентационной направленности;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lastRenderedPageBreak/>
        <w:t xml:space="preserve"> - организация взаимодействия с предприятиями, СУЗами, ВУЗами.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Учитель. Школьная команда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организация работы по повышению качества образования;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сохранение и повышение образовательных результатов обучающихся; - организация внутришкольной диагностики профессиональных дефицитов педагогов;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вовлечение педагогов в конкурсное движение; - системная работа по повышению квалификации педагогических сотрудников; - организация внутреннего мониторинга образовательных результатов обучающихся;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системная работа по подготовке обучающихся к ГИА. Школьный климат - организация комфортной образовательной сред</w:t>
      </w:r>
      <w:r>
        <w:rPr>
          <w:rFonts w:ascii="Times New Roman" w:hAnsi="Times New Roman" w:cs="Times New Roman"/>
          <w:sz w:val="24"/>
          <w:szCs w:val="24"/>
        </w:rPr>
        <w:t xml:space="preserve">ы;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 - повышение уровня профессиональной компетенции педагогов по вопросам работы с обучающимися ОВЗ; - системная работа с обучающимися семей СОП.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 Образовательная среда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прохождение учителями КПК в области цифровых технологий и дистанционного обучения;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 xml:space="preserve">- представление опыта работы учителей школы на открытых образовательных платформах; </w:t>
      </w:r>
    </w:p>
    <w:p w:rsid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A">
        <w:rPr>
          <w:rFonts w:ascii="Times New Roman" w:hAnsi="Times New Roman" w:cs="Times New Roman"/>
          <w:sz w:val="24"/>
          <w:szCs w:val="24"/>
        </w:rPr>
        <w:t>- использование ЭОР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A0A" w:rsidRPr="00705A0A" w:rsidRDefault="00705A0A" w:rsidP="00705A0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6"/>
        <w:gridCol w:w="1517"/>
        <w:gridCol w:w="1296"/>
        <w:gridCol w:w="2687"/>
        <w:gridCol w:w="1764"/>
        <w:gridCol w:w="632"/>
        <w:gridCol w:w="2153"/>
        <w:gridCol w:w="457"/>
        <w:gridCol w:w="1142"/>
        <w:gridCol w:w="1765"/>
        <w:gridCol w:w="1257"/>
      </w:tblGrid>
      <w:tr w:rsidR="00F2459A" w:rsidRPr="0075658D" w:rsidTr="00915BD3">
        <w:trPr>
          <w:trHeight w:val="2684"/>
        </w:trPr>
        <w:tc>
          <w:tcPr>
            <w:tcW w:w="151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1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28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888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83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9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12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1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77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83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16" w:type="pct"/>
            <w:textDirection w:val="btLr"/>
            <w:vAlign w:val="center"/>
          </w:tcPr>
          <w:p w:rsidR="00E3729D" w:rsidRPr="0075658D" w:rsidRDefault="00E3729D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2459A" w:rsidRPr="0075658D" w:rsidTr="00915BD3">
        <w:tc>
          <w:tcPr>
            <w:tcW w:w="15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28" w:type="pct"/>
          </w:tcPr>
          <w:p w:rsidR="00E3729D" w:rsidRPr="00705A0A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6D4" w:rsidRPr="00705A0A">
              <w:rPr>
                <w:rFonts w:ascii="Times New Roman" w:hAnsi="Times New Roman" w:cs="Times New Roman"/>
              </w:rPr>
              <w:t>Успех школы – зависит от каждого!</w:t>
            </w:r>
          </w:p>
        </w:tc>
        <w:tc>
          <w:tcPr>
            <w:tcW w:w="888" w:type="pct"/>
          </w:tcPr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5A0A">
              <w:rPr>
                <w:rFonts w:ascii="Times New Roman" w:hAnsi="Times New Roman" w:cs="Times New Roman"/>
              </w:rPr>
              <w:t>-</w:t>
            </w:r>
            <w:r w:rsidRPr="00705A0A">
              <w:rPr>
                <w:rFonts w:ascii="Times New Roman" w:hAnsi="Times New Roman" w:cs="Times New Roman"/>
              </w:rPr>
              <w:t xml:space="preserve">Обеспечение образования и равных возможностей для всех обучающихся. </w:t>
            </w:r>
          </w:p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5A0A">
              <w:rPr>
                <w:rFonts w:ascii="Times New Roman" w:hAnsi="Times New Roman" w:cs="Times New Roman"/>
              </w:rPr>
              <w:lastRenderedPageBreak/>
              <w:t>-</w:t>
            </w:r>
            <w:r w:rsidRPr="00705A0A">
              <w:rPr>
                <w:rFonts w:ascii="Times New Roman" w:hAnsi="Times New Roman" w:cs="Times New Roman"/>
              </w:rPr>
              <w:t xml:space="preserve">Совершенствование внутренней системы оценки качества образования.  </w:t>
            </w:r>
          </w:p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5A0A">
              <w:rPr>
                <w:rFonts w:ascii="Times New Roman" w:hAnsi="Times New Roman" w:cs="Times New Roman"/>
              </w:rPr>
              <w:t xml:space="preserve"> -</w:t>
            </w:r>
            <w:r w:rsidRPr="00705A0A">
              <w:rPr>
                <w:rFonts w:ascii="Times New Roman" w:hAnsi="Times New Roman" w:cs="Times New Roman"/>
              </w:rPr>
              <w:t xml:space="preserve">Обеспечение методического повышения качества образования.  </w:t>
            </w:r>
          </w:p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5A0A">
              <w:rPr>
                <w:rFonts w:ascii="Times New Roman" w:hAnsi="Times New Roman" w:cs="Times New Roman"/>
              </w:rPr>
              <w:t xml:space="preserve">- </w:t>
            </w:r>
            <w:r w:rsidRPr="00705A0A">
              <w:rPr>
                <w:rFonts w:ascii="Times New Roman" w:hAnsi="Times New Roman" w:cs="Times New Roman"/>
              </w:rPr>
              <w:t xml:space="preserve">Обеспечение качественной подготовки обучающихся к ВсОШ. </w:t>
            </w:r>
          </w:p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5A0A">
              <w:rPr>
                <w:rFonts w:ascii="Times New Roman" w:hAnsi="Times New Roman" w:cs="Times New Roman"/>
              </w:rPr>
              <w:t xml:space="preserve"> </w:t>
            </w:r>
            <w:r w:rsidRPr="00705A0A">
              <w:rPr>
                <w:rFonts w:ascii="Times New Roman" w:hAnsi="Times New Roman" w:cs="Times New Roman"/>
              </w:rPr>
              <w:t>-</w:t>
            </w:r>
            <w:r w:rsidRPr="00705A0A">
              <w:rPr>
                <w:rFonts w:ascii="Times New Roman" w:hAnsi="Times New Roman" w:cs="Times New Roman"/>
              </w:rPr>
              <w:t xml:space="preserve">Совершенствование инклюзивного образования.  </w:t>
            </w:r>
          </w:p>
          <w:p w:rsidR="00E3729D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A0A">
              <w:rPr>
                <w:rFonts w:ascii="Times New Roman" w:hAnsi="Times New Roman" w:cs="Times New Roman"/>
              </w:rPr>
              <w:t xml:space="preserve">- </w:t>
            </w:r>
            <w:r w:rsidRPr="00705A0A">
              <w:rPr>
                <w:rFonts w:ascii="Times New Roman" w:hAnsi="Times New Roman" w:cs="Times New Roman"/>
              </w:rPr>
              <w:t>Обеспечение качественной реализации ФГОС</w:t>
            </w:r>
          </w:p>
        </w:tc>
        <w:tc>
          <w:tcPr>
            <w:tcW w:w="583" w:type="pct"/>
          </w:tcPr>
          <w:p w:rsidR="000926D4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lastRenderedPageBreak/>
              <w:t xml:space="preserve">Создание условий для результативной </w:t>
            </w:r>
            <w:r>
              <w:lastRenderedPageBreak/>
              <w:t>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A4793B" w:rsidRPr="00705A0A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Обеспечение высокого уровня реализации требований ФГОС, подтверждающихся результатами независимой оценки качества образования</w:t>
            </w:r>
          </w:p>
          <w:p w:rsidR="000926D4" w:rsidRPr="00705A0A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</w:tcPr>
          <w:p w:rsidR="00E3729D" w:rsidRPr="00705A0A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26D4" w:rsidRPr="00705A0A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0926D4"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926D4"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pct"/>
          </w:tcPr>
          <w:p w:rsidR="00E3729D" w:rsidRDefault="000926D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Курсовая переподготовка педагогов, 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привлечение молодых специалистов, материальное стимулирование активных педагогов.</w:t>
            </w:r>
          </w:p>
          <w:p w:rsidR="00A4793B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Обновление рабочих программ учебных предметов в соответствии с ФГОС и ФОП; </w:t>
            </w:r>
          </w:p>
          <w:p w:rsidR="00A4793B" w:rsidRPr="00705A0A" w:rsidRDefault="00A4793B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Организация работы по устранению профессиональных дефицитов педагогических работников школы;</w:t>
            </w:r>
          </w:p>
        </w:tc>
        <w:tc>
          <w:tcPr>
            <w:tcW w:w="15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E3729D" w:rsidRPr="0075658D" w:rsidRDefault="00705A0A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583" w:type="pct"/>
          </w:tcPr>
          <w:p w:rsidR="00E3729D" w:rsidRPr="0075658D" w:rsidRDefault="00E3729D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</w:tcPr>
          <w:p w:rsidR="00E3729D" w:rsidRPr="0075658D" w:rsidRDefault="00705A0A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успеваем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ости учащихся, курсовой подготовки педагогов.</w:t>
            </w:r>
          </w:p>
        </w:tc>
      </w:tr>
      <w:tr w:rsidR="00F2459A" w:rsidRPr="0075658D" w:rsidTr="00915BD3">
        <w:tc>
          <w:tcPr>
            <w:tcW w:w="151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28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«Школа – территория воспитания и социализации»</w:t>
            </w:r>
          </w:p>
        </w:tc>
        <w:tc>
          <w:tcPr>
            <w:tcW w:w="888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Усвоение знаний норм, духовно-нравственных ценностей, традиций, которые выработало российское общество (социально значимых знаний); </w:t>
            </w:r>
            <w:r>
              <w:sym w:font="Symbol" w:char="F0B7"/>
            </w:r>
            <w:r>
              <w:t xml:space="preserve"> Формирование и развитие личностных отношений к этим нормам, ценностям, традициям (их освоение, принятие);</w:t>
            </w:r>
          </w:p>
        </w:tc>
        <w:tc>
          <w:tcPr>
            <w:tcW w:w="583" w:type="pct"/>
          </w:tcPr>
          <w:p w:rsidR="00A4793B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Вовлечение обучающихся школы в позитивную социальную деятельность;  Приобщение наибольшего количества обучающихся к здоровому образу жизни; </w:t>
            </w:r>
          </w:p>
          <w:p w:rsidR="00A4793B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Увеличение доли обучающихся в реализации социально-значимых проектов; </w:t>
            </w:r>
          </w:p>
          <w:p w:rsidR="00A4793B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Рост количества школьных общественных объединений; </w:t>
            </w:r>
          </w:p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Доступность для всех категорий детей качественного воспитания, способствующег</w:t>
            </w:r>
            <w:r>
              <w:lastRenderedPageBreak/>
              <w:t xml:space="preserve">о удовлетворению их индивидуальных потребностей, развитию творческих способностей;  Увеличение доли учащихся – участников, призеров и победителей творческих конкурсов и соревнований;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</w:t>
            </w:r>
            <w:r>
              <w:lastRenderedPageBreak/>
              <w:t>разнообразные социально востребованные сферы деятельности и актуальные проекты; Модернизация содержания программ курсов внеурочной деятельности.</w:t>
            </w:r>
          </w:p>
        </w:tc>
        <w:tc>
          <w:tcPr>
            <w:tcW w:w="209" w:type="pct"/>
          </w:tcPr>
          <w:p w:rsidR="00A4793B" w:rsidRPr="00705A0A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793B" w:rsidRPr="00705A0A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pct"/>
          </w:tcPr>
          <w:p w:rsidR="00A4793B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Реализация рабочей программы воспитания с учетом изменений в законодательной базе; </w:t>
            </w:r>
          </w:p>
          <w:p w:rsidR="00A4793B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Развитие деятельности представительств детских и молодежных общественных движений;  Расширение функциональных опций школьного медиацентра;</w:t>
            </w:r>
          </w:p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Повышение квалификации педагогических работников и управленческой команд в сфере воспитания; Реализация календарного плана воспитательной работы</w:t>
            </w:r>
          </w:p>
        </w:tc>
        <w:tc>
          <w:tcPr>
            <w:tcW w:w="151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A4793B" w:rsidRPr="0075658D" w:rsidRDefault="00A4793B" w:rsidP="00A479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583" w:type="pct"/>
          </w:tcPr>
          <w:p w:rsidR="00A4793B" w:rsidRDefault="00A4793B" w:rsidP="00A4793B">
            <w:pPr>
              <w:widowControl w:val="0"/>
              <w:spacing w:line="276" w:lineRule="auto"/>
              <w:jc w:val="both"/>
            </w:pPr>
            <w:r>
              <w:t>Увеличение доли учащихся, охваченных дополнительным образованием;  Увеличение количества обучающихся, принимающих активное участие в работе творческих (хоровое), детских и молодежных общественных объединений;</w:t>
            </w:r>
          </w:p>
          <w:p w:rsidR="00A4793B" w:rsidRPr="0075658D" w:rsidRDefault="00A4793B" w:rsidP="00A479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Увеличение доли обучающихся, посещающих школьный спортивный клуб;</w:t>
            </w:r>
          </w:p>
        </w:tc>
        <w:tc>
          <w:tcPr>
            <w:tcW w:w="416" w:type="pct"/>
          </w:tcPr>
          <w:p w:rsidR="00A4793B" w:rsidRPr="0075658D" w:rsidRDefault="00A4793B" w:rsidP="00A479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9A" w:rsidRPr="0075658D" w:rsidTr="00915BD3"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28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«Здоровье - это здорово!»</w:t>
            </w:r>
          </w:p>
        </w:tc>
        <w:tc>
          <w:tcPr>
            <w:tcW w:w="888" w:type="pct"/>
          </w:tcPr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Совершенствование здоровье созидающей среды, способствующей формированию культуры здорового образа жизни всех участников образовательного процесса; </w:t>
            </w:r>
          </w:p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Приобщение обучающихся к физической культуре и занятиями спортом;  Формирование культуры досуга и отдыха всех участников образовательного процесса</w:t>
            </w:r>
            <w:r>
              <w:t>.</w:t>
            </w:r>
          </w:p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583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Сохранение и развитие здоровье сберегающей направленности школьной образовательной среды. Разработка единых рекомендации по здоровье сбережению в школе, в том числе при занятиях за ПК.  Формирование </w:t>
            </w:r>
            <w:r>
              <w:lastRenderedPageBreak/>
              <w:t>отрицательных отношений к ПАВ (наркотики, алкоголь, табак). Популяризация выполнения норм ГТО.</w:t>
            </w:r>
          </w:p>
        </w:tc>
        <w:tc>
          <w:tcPr>
            <w:tcW w:w="209" w:type="pct"/>
          </w:tcPr>
          <w:p w:rsidR="00F2459A" w:rsidRPr="00705A0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459A" w:rsidRPr="00705A0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Организация работы летнего школьного лагеря.  Обеспечение доступности спортивной инфраструктуры (во внеурочное время).</w:t>
            </w:r>
          </w:p>
        </w:tc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ВР, советник по воспитанию</w:t>
            </w:r>
          </w:p>
        </w:tc>
        <w:tc>
          <w:tcPr>
            <w:tcW w:w="583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Организация просветительской деятельности по ЗОЖ, профилактике вредных привычек  Организация и прием нормативов ГТО; Организация и контроль за осуществлением горячего питания </w:t>
            </w:r>
            <w:r>
              <w:lastRenderedPageBreak/>
              <w:t>школьников.  Проведение мониторинга исследования здоровья обучающихся.  Подготовка обучающихся к выполнению испытаний Всероссийского физкультурно-спортивного комплекса ГТО .</w:t>
            </w:r>
          </w:p>
        </w:tc>
        <w:tc>
          <w:tcPr>
            <w:tcW w:w="416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9A" w:rsidRPr="0075658D" w:rsidTr="00915BD3"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28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«Наши таланты»</w:t>
            </w:r>
          </w:p>
        </w:tc>
        <w:tc>
          <w:tcPr>
            <w:tcW w:w="888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Совершенствовать систему деятельности педагогического коллектива школы по своевременному выявлению и развитию творческого потенциала обучающихся;  Формировать современную мотивирующую образовательную среду.  Организация сетевого взаимодействия для расширения возможности творческой </w:t>
            </w:r>
            <w:r>
              <w:lastRenderedPageBreak/>
              <w:t>самореализации обучающихся; Организация взаимодействия детей и родителей при проведении внеклассных мероприятий; Воспитание творческой самостоятельности и активности.</w:t>
            </w:r>
          </w:p>
        </w:tc>
        <w:tc>
          <w:tcPr>
            <w:tcW w:w="583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  Создание условий для </w:t>
            </w:r>
            <w:r>
              <w:lastRenderedPageBreak/>
              <w:t xml:space="preserve">поддержки детской одаренности, развития способностей детей в сферах образования, науки, культуры; </w:t>
            </w:r>
            <w:r>
              <w:sym w:font="Symbol" w:char="F0B7"/>
            </w:r>
            <w:r>
              <w:t>Утверждение в детской среде позитивных моделей поведения; 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  <w:tc>
          <w:tcPr>
            <w:tcW w:w="209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 </w:t>
            </w:r>
            <w:r>
              <w:sym w:font="Symbol" w:char="F0B7"/>
            </w:r>
            <w:r>
              <w:t xml:space="preserve"> Организация сетевого взаимодействия с учреждениями дополнительного </w:t>
            </w:r>
            <w:r>
              <w:lastRenderedPageBreak/>
              <w:t>образования. Системное проведение творческих внеклассных мероприятий и конкурсов.</w:t>
            </w:r>
          </w:p>
        </w:tc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83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Увеличение доли обучающихся, охваченных дополнительным образованием;  Организация школьных творческих объединений;  Организация внеклассных мероприятий и конкурсов; Увеличение </w:t>
            </w:r>
            <w:r>
              <w:lastRenderedPageBreak/>
              <w:t>доли родителей (законных представителей), участвующих в школьных внеклассных мероприятий; Увеличение доли участников, призеров и победителей творческих конкурсов, выставок, фестивалей различного уровня</w:t>
            </w:r>
          </w:p>
        </w:tc>
        <w:tc>
          <w:tcPr>
            <w:tcW w:w="416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59A" w:rsidRPr="0075658D" w:rsidTr="00915BD3">
        <w:trPr>
          <w:trHeight w:val="495"/>
        </w:trPr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28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«В мире профессий»</w:t>
            </w:r>
          </w:p>
        </w:tc>
        <w:tc>
          <w:tcPr>
            <w:tcW w:w="888" w:type="pct"/>
          </w:tcPr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Для обучающихся 6-11 классов- развитие всех компонентов готовности к профессиональному самоопределению (в т. ч. </w:t>
            </w:r>
            <w:r>
              <w:lastRenderedPageBreak/>
              <w:t xml:space="preserve">повышение осознанности и самостоятельности в планировании личных профессиональных перспектив), построение индивидуальной образовательнопрофессиональной траектории; </w:t>
            </w:r>
          </w:p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для родителей - получение рекомендаций по возможной помощи самооnределяющимся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 </w:t>
            </w:r>
          </w:p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для педагогов и специалистов - повышение квалификации в области </w:t>
            </w:r>
            <w:r>
              <w:lastRenderedPageBreak/>
              <w:t xml:space="preserve">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</w:t>
            </w:r>
          </w:p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Освоение новых, современных, научно обоснованных методик и технологий;</w:t>
            </w:r>
          </w:p>
        </w:tc>
        <w:tc>
          <w:tcPr>
            <w:tcW w:w="583" w:type="pct"/>
          </w:tcPr>
          <w:p w:rsidR="00F2459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lastRenderedPageBreak/>
              <w:t xml:space="preserve">создание системы профессиональной ориентации в школе;  </w:t>
            </w:r>
            <w:r>
              <w:lastRenderedPageBreak/>
              <w:t xml:space="preserve">изменение отношения учащихся к трудовой деятельности по рабочим профессиям и специальностям, востребованным на рынке труда; </w:t>
            </w:r>
          </w:p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повышение мотивации учащихся к труду; оказание адресной помощи учащимся в осознанном выборе будущей профессии;  обучение подростков основным принципам построения профессиональной карьеры и </w:t>
            </w:r>
            <w:r>
              <w:lastRenderedPageBreak/>
              <w:t>навыкам поведения на рынке труда;</w:t>
            </w:r>
          </w:p>
        </w:tc>
        <w:tc>
          <w:tcPr>
            <w:tcW w:w="209" w:type="pct"/>
          </w:tcPr>
          <w:p w:rsidR="00F2459A" w:rsidRPr="00705A0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459A" w:rsidRPr="00705A0A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- 2029 </w:t>
            </w:r>
            <w:r w:rsidRPr="0070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Разработка и внедрение календарного плана профориентационной работы; </w:t>
            </w:r>
            <w:r>
              <w:lastRenderedPageBreak/>
              <w:t xml:space="preserve">Организация сетевого взаимодействия с партнерами-предприятиями, организациями, представляющими площадку для организации профориентации учащихся; 108 108 </w:t>
            </w:r>
            <w:r>
              <w:sym w:font="Symbol" w:char="F0B7"/>
            </w:r>
            <w:r>
              <w:t xml:space="preserve"> Участие школьников ежегодной многоуровневой онлайн диагностике на платформе bvbinfo.ru в рамках проекта «Билет в будущее» (6-11 классы);  Организация профессиональных проб в рамках проекта «Билет в будущее»; Участие обучающихся в фестивале профессий в рамках проекта «Билет в будущее  </w:t>
            </w:r>
            <w:r>
              <w:lastRenderedPageBreak/>
              <w:t>Реализация модуля nрофориентационной работы в рабочей программе воспитания;  Разработка и включение профориентационных блоков в учебные предметы;  Разработка и внедрение системы профильных элективных курсов.</w:t>
            </w:r>
          </w:p>
        </w:tc>
        <w:tc>
          <w:tcPr>
            <w:tcW w:w="151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F2459A" w:rsidRPr="0075658D" w:rsidRDefault="00F2459A" w:rsidP="00F245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ВР, советник по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583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Увеличение количества программ, направленных на расширение </w:t>
            </w:r>
            <w:r>
              <w:lastRenderedPageBreak/>
              <w:t>представлений о мире профессий, реализуемых в рамках внеурочной деятельности;  Увеличение количества участников профориентационных мероприятий.</w:t>
            </w:r>
          </w:p>
        </w:tc>
        <w:tc>
          <w:tcPr>
            <w:tcW w:w="416" w:type="pct"/>
          </w:tcPr>
          <w:p w:rsidR="00F2459A" w:rsidRPr="0075658D" w:rsidRDefault="00F2459A" w:rsidP="00F245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D3" w:rsidRPr="0075658D" w:rsidTr="00915BD3"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28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единстве – наша сила!»</w:t>
            </w:r>
          </w:p>
        </w:tc>
        <w:tc>
          <w:tcPr>
            <w:tcW w:w="888" w:type="pct"/>
          </w:tcPr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Создание условий для разви</w:t>
            </w:r>
            <w:r>
              <w:t>тия деятельности методической</w:t>
            </w:r>
            <w:r>
              <w:t xml:space="preserve"> службы. </w:t>
            </w:r>
            <w:r>
              <w:t xml:space="preserve"> Обеспечение методической </w:t>
            </w:r>
            <w:r>
              <w:t xml:space="preserve">поддержки </w:t>
            </w:r>
            <w:r>
              <w:t>педагогов</w:t>
            </w:r>
            <w:r>
              <w:t>.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Обеспечение эмоционального благополучия всех участников образовательного процесса. 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lastRenderedPageBreak/>
              <w:t xml:space="preserve"> Системная работа с педагогами, </w:t>
            </w:r>
            <w:r>
              <w:t xml:space="preserve"> </w:t>
            </w:r>
            <w:r>
              <w:t>имеющими затруднения в методике преподавания предметов.</w:t>
            </w:r>
          </w:p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Использование ресурсов школы и организаций</w:t>
            </w:r>
            <w:r>
              <w:t>-партнеров по оказанию методической-педагогической  помощи педагогам</w:t>
            </w:r>
            <w:r>
              <w:t>.</w:t>
            </w:r>
          </w:p>
        </w:tc>
        <w:tc>
          <w:tcPr>
            <w:tcW w:w="583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Повышение уровня методическо</w:t>
            </w:r>
            <w:r>
              <w:t>й компетентности педагогического коллектива  Повышение культуры общения между участниками образовательных отношений</w:t>
            </w:r>
            <w:r>
              <w:t>.</w:t>
            </w:r>
          </w:p>
        </w:tc>
        <w:tc>
          <w:tcPr>
            <w:tcW w:w="209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 годы</w:t>
            </w:r>
          </w:p>
        </w:tc>
        <w:tc>
          <w:tcPr>
            <w:tcW w:w="712" w:type="pct"/>
          </w:tcPr>
          <w:p w:rsidR="00915BD3" w:rsidRPr="0075658D" w:rsidRDefault="000C6B3E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действующий семинар «Современный урок», обмен опытом на уровне школы, муниципалитета.</w:t>
            </w:r>
          </w:p>
        </w:tc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BD3" w:rsidRPr="0075658D" w:rsidRDefault="000C6B3E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УВР.</w:t>
            </w:r>
          </w:p>
        </w:tc>
        <w:tc>
          <w:tcPr>
            <w:tcW w:w="583" w:type="pct"/>
          </w:tcPr>
          <w:p w:rsidR="00915BD3" w:rsidRDefault="000C6B3E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заместителя по методической работе.</w:t>
            </w:r>
          </w:p>
          <w:p w:rsidR="000C6B3E" w:rsidRPr="0075658D" w:rsidRDefault="000C6B3E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Сповышение эффективности работы школьных метод.объединений.</w:t>
            </w:r>
            <w:bookmarkStart w:id="0" w:name="_GoBack"/>
            <w:bookmarkEnd w:id="0"/>
          </w:p>
        </w:tc>
        <w:tc>
          <w:tcPr>
            <w:tcW w:w="416" w:type="pct"/>
          </w:tcPr>
          <w:p w:rsidR="00915BD3" w:rsidRPr="0075658D" w:rsidRDefault="00915BD3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D3" w:rsidRPr="0075658D" w:rsidTr="00915BD3"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28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«Мы вместе!»</w:t>
            </w:r>
          </w:p>
        </w:tc>
        <w:tc>
          <w:tcPr>
            <w:tcW w:w="888" w:type="pct"/>
          </w:tcPr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Создание условий для развития деятельности психологической службы.  Обеспечение социально-психологической поддержки </w:t>
            </w:r>
            <w:r>
              <w:t>школьников.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Обеспечение эмоционального благополучия всех участников образовательного процесса. 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Системная работа с обучающимися, имеющими статус ОВЗ. </w:t>
            </w:r>
          </w:p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Использование ресурсов школы и организаций-партнеров по оказанию психолого-педагогической, </w:t>
            </w:r>
            <w:r>
              <w:lastRenderedPageBreak/>
              <w:t>социальной и медицинской помощи обучающимся. Организация коррекционно-развивающей работы по адаптации и социализации обучающихся</w:t>
            </w:r>
          </w:p>
        </w:tc>
        <w:tc>
          <w:tcPr>
            <w:tcW w:w="583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Повышение уровня психологической компетентности педагогического коллектива  Улучшение психологического микроклимата в ученическом и педагогическом коллективах Повышение культуры общения между участниками образовательных отношений</w:t>
            </w:r>
          </w:p>
        </w:tc>
        <w:tc>
          <w:tcPr>
            <w:tcW w:w="209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 годы</w:t>
            </w:r>
          </w:p>
        </w:tc>
        <w:tc>
          <w:tcPr>
            <w:tcW w:w="712" w:type="pct"/>
          </w:tcPr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Для обучающихся: цикл классных часов по тематике «Общение, секреты общения»;  индивидуальные и групповые консультации с педагогом-психологом по вопросам разрешению трудностей в обучении и комму</w:t>
            </w:r>
            <w:r>
              <w:t>никации, подготовке к ОГЭ, ЕГЭ;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Для обучающихся с ОВЗ: 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цикл развивающих </w:t>
            </w:r>
            <w:r>
              <w:lastRenderedPageBreak/>
              <w:t xml:space="preserve">занятий по развитию познавательной, эмоциональноволевой сферы личности; 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помощь в профессиональном самоопределении;  проведение индивидуальных и групповых консультаций;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Для педагогов: Тренинг «Профессиональное выгорание. Профилактика»;  Рекомендации по адаптации первоклассников и пятиклассников к обучению в школе; Консультации по запросам; </w:t>
            </w:r>
          </w:p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 Оказание методической помощи при подготовке к родительским </w:t>
            </w:r>
            <w:r>
              <w:lastRenderedPageBreak/>
              <w:t xml:space="preserve">собраниям. </w:t>
            </w:r>
          </w:p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Для родителей (законных представителей):  выступление на классных родительских собраниях по запросу классных руководителей(примерный перечень выступлений): «Рекомендации для родителей первоклассников!», «Подростковый возраст - пути решения проблем»,</w:t>
            </w:r>
            <w:r>
              <w:t xml:space="preserve"> </w:t>
            </w:r>
            <w:r>
              <w:t>«Как повысить учебную мотивацию ребенка?» и др</w:t>
            </w:r>
          </w:p>
        </w:tc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583" w:type="pct"/>
          </w:tcPr>
          <w:p w:rsidR="00915BD3" w:rsidRPr="0075658D" w:rsidRDefault="00915BD3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Наличие в штате социального педагога. Наличие кабинета педагога-психолога.   Организация системной работы с обучающимися с ОВЗ</w:t>
            </w:r>
          </w:p>
        </w:tc>
        <w:tc>
          <w:tcPr>
            <w:tcW w:w="416" w:type="pct"/>
          </w:tcPr>
          <w:p w:rsidR="00915BD3" w:rsidRPr="0075658D" w:rsidRDefault="00915BD3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BD3" w:rsidRPr="0075658D" w:rsidTr="00915BD3"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28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«Современная школа»</w:t>
            </w:r>
          </w:p>
        </w:tc>
        <w:tc>
          <w:tcPr>
            <w:tcW w:w="888" w:type="pct"/>
          </w:tcPr>
          <w:p w:rsidR="00915BD3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</w:t>
            </w:r>
            <w:r>
              <w:lastRenderedPageBreak/>
              <w:t xml:space="preserve">поддержки образовательного и воспитательного процесса. </w:t>
            </w:r>
          </w:p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Создать условия для цифровой трансформации системы образования и эффективного использования новых возможностей. 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583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Созданы условия для реализации деятельности педагогов на портале ФГИС «Моя школа» с целью обеспечения </w:t>
            </w:r>
            <w:r>
              <w:lastRenderedPageBreak/>
              <w:t>доступа к электронным образовательным ресурсам и эффективной информационной поддержки образовательного и воспитательного процесса;  Созданы условия для цифровой трансформации системы образования и эффективного использования новых возможностей; Созданы условия для обмена опытом и оказанию помощи педагогам в рамках участия в профессиональ</w:t>
            </w:r>
            <w:r>
              <w:lastRenderedPageBreak/>
              <w:t>ных сообществах «Сферум»</w:t>
            </w:r>
          </w:p>
        </w:tc>
        <w:tc>
          <w:tcPr>
            <w:tcW w:w="209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 годы</w:t>
            </w:r>
          </w:p>
        </w:tc>
        <w:tc>
          <w:tcPr>
            <w:tcW w:w="712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Обучение коллектива по использованию в работе возможностей ФГИС «Моя школа»;  Создание на платформе «Сферум» </w:t>
            </w:r>
            <w:r>
              <w:lastRenderedPageBreak/>
              <w:t>профессиональных сообществ педагогов;  Подключение школьных кабинетов к высокоскоростному интернету с контент-фильтрацией; Использование функций Смарт-ТВ на уроках и внеурочных занятий. Функционирование ученического самоуправления.</w:t>
            </w:r>
          </w:p>
        </w:tc>
        <w:tc>
          <w:tcPr>
            <w:tcW w:w="151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BD3" w:rsidRPr="0075658D" w:rsidRDefault="00915BD3" w:rsidP="00915B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УВР</w:t>
            </w:r>
          </w:p>
        </w:tc>
        <w:tc>
          <w:tcPr>
            <w:tcW w:w="583" w:type="pct"/>
          </w:tcPr>
          <w:p w:rsidR="00915BD3" w:rsidRPr="0075658D" w:rsidRDefault="00915BD3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Увеличение пользователей ФГИС «Моя школа»  Использование возможности мессенджера «Сферум» в организации </w:t>
            </w:r>
            <w:r>
              <w:lastRenderedPageBreak/>
              <w:t>образовательного процесса  Полное подключение школы к высокоскоростному интернету Развитие ИКТ-компетенций педагогов</w:t>
            </w:r>
          </w:p>
        </w:tc>
        <w:tc>
          <w:tcPr>
            <w:tcW w:w="416" w:type="pct"/>
          </w:tcPr>
          <w:p w:rsidR="00915BD3" w:rsidRPr="0075658D" w:rsidRDefault="00915BD3" w:rsidP="00915B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>Программа развития М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9C4AA4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r w:rsidRPr="009C4AA4">
        <w:rPr>
          <w:rFonts w:ascii="Times New Roman" w:hAnsi="Times New Roman" w:cs="Times New Roman"/>
          <w:sz w:val="24"/>
          <w:szCs w:val="24"/>
        </w:rPr>
        <w:t xml:space="preserve">является организационной основой устранения дефицитов, недостатков и противоречий (SWOT-анализ) и способом последовательной реализации школьной образовательной политики.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Программа обеспечит продолжение модернизации школьной системы образования и приведет к устойчивому развитию современной инновационной школы, обладающей свойствами открытости, доступности, информативности, личностной направленности, творческого саморазвития, обеспечивающего полноценное удовлетворение образовательных запросов обучающихся, их </w:t>
      </w:r>
      <w:r>
        <w:rPr>
          <w:rFonts w:ascii="Times New Roman" w:hAnsi="Times New Roman" w:cs="Times New Roman"/>
          <w:sz w:val="24"/>
          <w:szCs w:val="24"/>
        </w:rPr>
        <w:t xml:space="preserve">родителей. Программа развития МОУ </w:t>
      </w:r>
      <w:r w:rsidRPr="009C4AA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№2 </w:t>
      </w:r>
      <w:r w:rsidRPr="009C4AA4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по ресурсам и срокам мероприятий, охватывающих изменения в структуре, содержании и технологиях образования, системе управления школы, организационно-правовых формах субъектов образовательной деятельности и финансово-экономических механизмах.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при реализации Программы развития являются: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1. Обеспечение качества общего и дополнительного образования, соответствующего ФГОС, ФООП, социальному заказу, возможностям и потребностям обучающихся;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>2. Расширение перечня дополнительных образовательных услуг, предоставляемых обучающимся;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 3. Организация профильного обучения, в том числе, на основе сетевого взаимодействия образовательных учреждений;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4. Стабильность положительных результатов, достигнутых обучающимися в ходе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и </w:t>
      </w:r>
      <w:r w:rsidRPr="009C4AA4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5. Готовность выпускников школы к дальнейшему обучению и деятельности в современной высокотехнологической экономике;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6. Рост количества и масштабов социально-позитивных инициатив со стороны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 xml:space="preserve">7. Повышение цифровых компетенций педагогов, необходимых для успешного решения задач современного образования в условиях ФГОС; </w:t>
      </w:r>
    </w:p>
    <w:p w:rsidR="009C4AA4" w:rsidRPr="009C4AA4" w:rsidRDefault="009C4AA4" w:rsidP="009C4AA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AA4">
        <w:rPr>
          <w:rFonts w:ascii="Times New Roman" w:hAnsi="Times New Roman" w:cs="Times New Roman"/>
          <w:sz w:val="24"/>
          <w:szCs w:val="24"/>
        </w:rPr>
        <w:t>8. Создание эффективной системы информационного обеспечения образовательной деятельности.</w:t>
      </w:r>
    </w:p>
    <w:p w:rsidR="007C3589" w:rsidRPr="009C4AA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ED3D6C">
        <w:tc>
          <w:tcPr>
            <w:tcW w:w="1282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C4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ED3D6C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▪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НОО, ООО, СОО;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▪ основная образовательная программа НОО и ООО, СОО, соответствующие требованиям обновленных ФГОС2021;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▪ Правила приема граждан на обучение по образовательным программам НОО, ООО, СОО;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формах получения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периодичности и порядке проведения текущего контроля, промежуточной аттестации учащихся;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▪ Положение об организации обучения обучающихся по индивидуальному учебному плану;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Положения о формах получения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языке образования;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комиссии урегулированию споров между участниками образовательных отношений; 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▪ Положение о нормах профессиональной этике педагогических работников; </w:t>
            </w:r>
          </w:p>
          <w:p w:rsidR="00E3729D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▪ Положение о ВСОКО</w:t>
            </w:r>
          </w:p>
        </w:tc>
        <w:tc>
          <w:tcPr>
            <w:tcW w:w="1149" w:type="pct"/>
          </w:tcPr>
          <w:p w:rsidR="00E3729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4AA4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C4AA4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кабинеты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по проекту «Цифровая образовательная среда»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 проекту «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ребенка»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– 30 шт.;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>ы – 4 шт.</w:t>
            </w:r>
          </w:p>
          <w:p w:rsidR="00FB20D1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C4AA4" w:rsidRPr="0075658D" w:rsidRDefault="009C4AA4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 Спортивный инвент</w:t>
            </w:r>
            <w:r w:rsidR="00FB20D1">
              <w:rPr>
                <w:rFonts w:ascii="Times New Roman" w:hAnsi="Times New Roman" w:cs="Times New Roman"/>
                <w:sz w:val="24"/>
                <w:szCs w:val="24"/>
              </w:rPr>
              <w:t xml:space="preserve">арь 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t xml:space="preserve"> </w:t>
            </w: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детских инициатив</w:t>
            </w:r>
          </w:p>
        </w:tc>
        <w:tc>
          <w:tcPr>
            <w:tcW w:w="1149" w:type="pct"/>
          </w:tcPr>
          <w:p w:rsidR="00E3729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Имеются</w:t>
            </w:r>
          </w:p>
          <w:p w:rsidR="00FB20D1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работники: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учитель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педагог-психолог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ГПД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-учитель-логопед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педагог 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вожатый</w:t>
            </w:r>
          </w:p>
          <w:p w:rsid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 xml:space="preserve"> - методист </w:t>
            </w:r>
          </w:p>
          <w:p w:rsidR="00E3729D" w:rsidRPr="00FB20D1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- педагог-библиотекарь - педагог-организатор</w:t>
            </w:r>
          </w:p>
        </w:tc>
        <w:tc>
          <w:tcPr>
            <w:tcW w:w="1149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обеспечены</w:t>
            </w: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FB20D1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</w:t>
            </w:r>
            <w:r w:rsidRPr="009C4AA4">
              <w:rPr>
                <w:rFonts w:ascii="Times New Roman" w:hAnsi="Times New Roman" w:cs="Times New Roman"/>
                <w:sz w:val="24"/>
                <w:szCs w:val="24"/>
              </w:rPr>
              <w:t>е средства</w:t>
            </w:r>
          </w:p>
        </w:tc>
        <w:tc>
          <w:tcPr>
            <w:tcW w:w="114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ED3D6C">
        <w:tc>
          <w:tcPr>
            <w:tcW w:w="1282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ED3D6C">
        <w:tc>
          <w:tcPr>
            <w:tcW w:w="148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ED3D6C">
        <w:tc>
          <w:tcPr>
            <w:tcW w:w="148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ED3D6C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ED3D6C">
        <w:trPr>
          <w:trHeight w:val="20"/>
        </w:trPr>
        <w:tc>
          <w:tcPr>
            <w:tcW w:w="943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ED3D6C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ED3D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ED3D6C">
        <w:trPr>
          <w:trHeight w:val="20"/>
        </w:trPr>
        <w:tc>
          <w:tcPr>
            <w:tcW w:w="943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ED3D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ED3D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66" w:rsidRDefault="00D25D66">
      <w:pPr>
        <w:spacing w:after="0" w:line="240" w:lineRule="auto"/>
      </w:pPr>
      <w:r>
        <w:separator/>
      </w:r>
    </w:p>
  </w:endnote>
  <w:endnote w:type="continuationSeparator" w:id="0">
    <w:p w:rsidR="00D25D66" w:rsidRDefault="00D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0645A5" w:rsidRDefault="000645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3E">
          <w:rPr>
            <w:noProof/>
          </w:rPr>
          <w:t>243</w:t>
        </w:r>
        <w:r>
          <w:fldChar w:fldCharType="end"/>
        </w:r>
      </w:p>
    </w:sdtContent>
  </w:sdt>
  <w:p w:rsidR="000645A5" w:rsidRDefault="000645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66" w:rsidRDefault="00D25D66">
      <w:pPr>
        <w:spacing w:after="0" w:line="240" w:lineRule="auto"/>
      </w:pPr>
      <w:r>
        <w:separator/>
      </w:r>
    </w:p>
  </w:footnote>
  <w:footnote w:type="continuationSeparator" w:id="0">
    <w:p w:rsidR="00D25D66" w:rsidRDefault="00D2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0645A5" w:rsidRDefault="000645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3E">
          <w:rPr>
            <w:noProof/>
          </w:rPr>
          <w:t>243</w:t>
        </w:r>
        <w:r>
          <w:fldChar w:fldCharType="end"/>
        </w:r>
      </w:p>
    </w:sdtContent>
  </w:sdt>
  <w:p w:rsidR="000645A5" w:rsidRDefault="000645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5DA55A2">
      <w:numFmt w:val="decimal"/>
      <w:lvlText w:val=""/>
      <w:lvlJc w:val="left"/>
    </w:lvl>
    <w:lvl w:ilvl="2" w:tplc="798A29CE">
      <w:numFmt w:val="decimal"/>
      <w:lvlText w:val=""/>
      <w:lvlJc w:val="left"/>
    </w:lvl>
    <w:lvl w:ilvl="3" w:tplc="0834F0D4">
      <w:numFmt w:val="decimal"/>
      <w:lvlText w:val=""/>
      <w:lvlJc w:val="left"/>
    </w:lvl>
    <w:lvl w:ilvl="4" w:tplc="9610560A">
      <w:numFmt w:val="decimal"/>
      <w:lvlText w:val=""/>
      <w:lvlJc w:val="left"/>
    </w:lvl>
    <w:lvl w:ilvl="5" w:tplc="18F86614">
      <w:numFmt w:val="decimal"/>
      <w:lvlText w:val=""/>
      <w:lvlJc w:val="left"/>
    </w:lvl>
    <w:lvl w:ilvl="6" w:tplc="87CE6322">
      <w:numFmt w:val="decimal"/>
      <w:lvlText w:val=""/>
      <w:lvlJc w:val="left"/>
    </w:lvl>
    <w:lvl w:ilvl="7" w:tplc="A5E6F772">
      <w:numFmt w:val="decimal"/>
      <w:lvlText w:val=""/>
      <w:lvlJc w:val="left"/>
    </w:lvl>
    <w:lvl w:ilvl="8" w:tplc="92C400D0">
      <w:numFmt w:val="decimal"/>
      <w:lvlText w:val=""/>
      <w:lvlJc w:val="left"/>
    </w:lvl>
  </w:abstractNum>
  <w:abstractNum w:abstractNumId="1" w15:restartNumberingAfterBreak="0">
    <w:nsid w:val="1668535C"/>
    <w:multiLevelType w:val="multilevel"/>
    <w:tmpl w:val="7C66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373A5"/>
    <w:rsid w:val="0005022E"/>
    <w:rsid w:val="00056116"/>
    <w:rsid w:val="000645A5"/>
    <w:rsid w:val="00070C5E"/>
    <w:rsid w:val="000763F5"/>
    <w:rsid w:val="000818CC"/>
    <w:rsid w:val="00081F09"/>
    <w:rsid w:val="0008752B"/>
    <w:rsid w:val="00087A0A"/>
    <w:rsid w:val="000926D4"/>
    <w:rsid w:val="000C6B3E"/>
    <w:rsid w:val="000D2B38"/>
    <w:rsid w:val="000D5391"/>
    <w:rsid w:val="000D57BA"/>
    <w:rsid w:val="000D6C34"/>
    <w:rsid w:val="000E6856"/>
    <w:rsid w:val="0011701E"/>
    <w:rsid w:val="0012007B"/>
    <w:rsid w:val="00127045"/>
    <w:rsid w:val="0012722C"/>
    <w:rsid w:val="0013456B"/>
    <w:rsid w:val="00153DF7"/>
    <w:rsid w:val="001625AF"/>
    <w:rsid w:val="001825B2"/>
    <w:rsid w:val="001A687A"/>
    <w:rsid w:val="001A7EA6"/>
    <w:rsid w:val="001D3D65"/>
    <w:rsid w:val="001D71FA"/>
    <w:rsid w:val="00211785"/>
    <w:rsid w:val="002120BE"/>
    <w:rsid w:val="002439CF"/>
    <w:rsid w:val="00253405"/>
    <w:rsid w:val="002855D8"/>
    <w:rsid w:val="002964C7"/>
    <w:rsid w:val="002A73EC"/>
    <w:rsid w:val="002B18AE"/>
    <w:rsid w:val="002E40CF"/>
    <w:rsid w:val="002F5754"/>
    <w:rsid w:val="00344DE2"/>
    <w:rsid w:val="00350196"/>
    <w:rsid w:val="00352213"/>
    <w:rsid w:val="00360B25"/>
    <w:rsid w:val="003664FE"/>
    <w:rsid w:val="0036725C"/>
    <w:rsid w:val="00382B51"/>
    <w:rsid w:val="003924F7"/>
    <w:rsid w:val="00393A22"/>
    <w:rsid w:val="003B2705"/>
    <w:rsid w:val="003E0205"/>
    <w:rsid w:val="003E6386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16A9A"/>
    <w:rsid w:val="0052017B"/>
    <w:rsid w:val="00524341"/>
    <w:rsid w:val="00525F1F"/>
    <w:rsid w:val="00526226"/>
    <w:rsid w:val="00530824"/>
    <w:rsid w:val="00584D4B"/>
    <w:rsid w:val="00586219"/>
    <w:rsid w:val="0059550C"/>
    <w:rsid w:val="005A4096"/>
    <w:rsid w:val="005A55C3"/>
    <w:rsid w:val="005A592B"/>
    <w:rsid w:val="005B43E0"/>
    <w:rsid w:val="005E4D59"/>
    <w:rsid w:val="005E757B"/>
    <w:rsid w:val="005F5C2C"/>
    <w:rsid w:val="006073D3"/>
    <w:rsid w:val="00617E7B"/>
    <w:rsid w:val="00654D00"/>
    <w:rsid w:val="00671642"/>
    <w:rsid w:val="006B0C6C"/>
    <w:rsid w:val="006E4A48"/>
    <w:rsid w:val="00705A0A"/>
    <w:rsid w:val="0072510E"/>
    <w:rsid w:val="0072739D"/>
    <w:rsid w:val="00744CD0"/>
    <w:rsid w:val="0075658D"/>
    <w:rsid w:val="007616F3"/>
    <w:rsid w:val="0076222E"/>
    <w:rsid w:val="00787F63"/>
    <w:rsid w:val="007B5764"/>
    <w:rsid w:val="007C3589"/>
    <w:rsid w:val="007C6F12"/>
    <w:rsid w:val="007D67A3"/>
    <w:rsid w:val="007E04B0"/>
    <w:rsid w:val="007F3B0D"/>
    <w:rsid w:val="00804544"/>
    <w:rsid w:val="00805851"/>
    <w:rsid w:val="00841659"/>
    <w:rsid w:val="00845247"/>
    <w:rsid w:val="00864F88"/>
    <w:rsid w:val="00877FE6"/>
    <w:rsid w:val="0089460E"/>
    <w:rsid w:val="008B1BA2"/>
    <w:rsid w:val="008C184E"/>
    <w:rsid w:val="0091554C"/>
    <w:rsid w:val="00915BD3"/>
    <w:rsid w:val="0093265C"/>
    <w:rsid w:val="00964B21"/>
    <w:rsid w:val="009701D4"/>
    <w:rsid w:val="0097280E"/>
    <w:rsid w:val="00973CC0"/>
    <w:rsid w:val="00975969"/>
    <w:rsid w:val="0098739A"/>
    <w:rsid w:val="00992970"/>
    <w:rsid w:val="00994317"/>
    <w:rsid w:val="009B095C"/>
    <w:rsid w:val="009B1394"/>
    <w:rsid w:val="009C2776"/>
    <w:rsid w:val="009C4AA4"/>
    <w:rsid w:val="009E58EE"/>
    <w:rsid w:val="009E5918"/>
    <w:rsid w:val="009E71F2"/>
    <w:rsid w:val="00A02265"/>
    <w:rsid w:val="00A0338A"/>
    <w:rsid w:val="00A233F9"/>
    <w:rsid w:val="00A3510E"/>
    <w:rsid w:val="00A4793B"/>
    <w:rsid w:val="00A66C55"/>
    <w:rsid w:val="00A7451C"/>
    <w:rsid w:val="00A9450E"/>
    <w:rsid w:val="00AE38A8"/>
    <w:rsid w:val="00AE6740"/>
    <w:rsid w:val="00AE71C7"/>
    <w:rsid w:val="00B12510"/>
    <w:rsid w:val="00B218FE"/>
    <w:rsid w:val="00B660FA"/>
    <w:rsid w:val="00B94813"/>
    <w:rsid w:val="00B97C81"/>
    <w:rsid w:val="00BA1C41"/>
    <w:rsid w:val="00BA69C8"/>
    <w:rsid w:val="00BB10B9"/>
    <w:rsid w:val="00BB1A9D"/>
    <w:rsid w:val="00BB7F9B"/>
    <w:rsid w:val="00BC2071"/>
    <w:rsid w:val="00C006B2"/>
    <w:rsid w:val="00C231F6"/>
    <w:rsid w:val="00C36D1B"/>
    <w:rsid w:val="00C51C8F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25D66"/>
    <w:rsid w:val="00D34140"/>
    <w:rsid w:val="00D34BEF"/>
    <w:rsid w:val="00D4125C"/>
    <w:rsid w:val="00D476E0"/>
    <w:rsid w:val="00D54EA9"/>
    <w:rsid w:val="00D90F0F"/>
    <w:rsid w:val="00D94B70"/>
    <w:rsid w:val="00DA7B95"/>
    <w:rsid w:val="00DF5362"/>
    <w:rsid w:val="00DF76CA"/>
    <w:rsid w:val="00E06E80"/>
    <w:rsid w:val="00E13C12"/>
    <w:rsid w:val="00E1645C"/>
    <w:rsid w:val="00E3729D"/>
    <w:rsid w:val="00E44D03"/>
    <w:rsid w:val="00E70858"/>
    <w:rsid w:val="00E71123"/>
    <w:rsid w:val="00E75AE2"/>
    <w:rsid w:val="00E801B1"/>
    <w:rsid w:val="00E81AC4"/>
    <w:rsid w:val="00EA5866"/>
    <w:rsid w:val="00EC1A1F"/>
    <w:rsid w:val="00ED3D6C"/>
    <w:rsid w:val="00EE3BC4"/>
    <w:rsid w:val="00EF1024"/>
    <w:rsid w:val="00F046CD"/>
    <w:rsid w:val="00F16BA3"/>
    <w:rsid w:val="00F2459A"/>
    <w:rsid w:val="00F74A7D"/>
    <w:rsid w:val="00F907E1"/>
    <w:rsid w:val="00F9593D"/>
    <w:rsid w:val="00FB20D1"/>
    <w:rsid w:val="00FB305E"/>
    <w:rsid w:val="00FC1C47"/>
    <w:rsid w:val="00FC659A"/>
    <w:rsid w:val="00FC6D01"/>
    <w:rsid w:val="00FE5571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82C8D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B1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94EA-757E-4650-9069-607FDE1B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245</Pages>
  <Words>44645</Words>
  <Characters>254478</Characters>
  <Application>Microsoft Office Word</Application>
  <DocSecurity>0</DocSecurity>
  <Lines>2120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Win-PC</cp:lastModifiedBy>
  <cp:revision>2</cp:revision>
  <cp:lastPrinted>2023-08-02T05:33:00Z</cp:lastPrinted>
  <dcterms:created xsi:type="dcterms:W3CDTF">2025-07-01T13:15:00Z</dcterms:created>
  <dcterms:modified xsi:type="dcterms:W3CDTF">2025-07-01T13:15:00Z</dcterms:modified>
</cp:coreProperties>
</file>