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C7" w:rsidRDefault="00DD37C7" w:rsidP="00DD37C7">
      <w:pPr>
        <w:pStyle w:val="1"/>
        <w:spacing w:before="0" w:beforeAutospacing="0" w:after="0" w:afterAutospacing="0"/>
        <w:ind w:firstLine="708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Внимание! </w:t>
      </w:r>
    </w:p>
    <w:p w:rsidR="00DD37C7" w:rsidRDefault="00DD37C7" w:rsidP="00DD37C7">
      <w:pPr>
        <w:shd w:val="clear" w:color="auto" w:fill="FFFFFF"/>
        <w:spacing w:after="0"/>
        <w:rPr>
          <w:rFonts w:ascii="Trebuchet MS" w:hAnsi="Trebuchet MS"/>
          <w:color w:val="000000"/>
          <w:sz w:val="56"/>
          <w:szCs w:val="56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FF0000"/>
          <w:sz w:val="56"/>
          <w:szCs w:val="56"/>
        </w:rPr>
        <w:t xml:space="preserve">В Тверском регионе  </w:t>
      </w:r>
    </w:p>
    <w:p w:rsidR="00DD37C7" w:rsidRDefault="00DD37C7" w:rsidP="00DD37C7">
      <w:pPr>
        <w:pStyle w:val="1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FF0000"/>
        </w:rPr>
        <w:t xml:space="preserve">  проводится антинаркотическая акция</w:t>
      </w:r>
    </w:p>
    <w:p w:rsidR="00DD37C7" w:rsidRDefault="00DD37C7" w:rsidP="00DD37C7">
      <w:pPr>
        <w:shd w:val="clear" w:color="auto" w:fill="FFFFFF"/>
        <w:spacing w:after="0"/>
        <w:rPr>
          <w:rFonts w:ascii="Trebuchet MS" w:hAnsi="Trebuchet MS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2419350</wp:posOffset>
            </wp:positionV>
            <wp:extent cx="1905000" cy="1524000"/>
            <wp:effectExtent l="38100" t="38100" r="38100" b="38100"/>
            <wp:wrapSquare wrapText="bothSides"/>
            <wp:docPr id="1" name="Рисунок 1" descr="http://www.vedtver.ru/common/slir/w200/data/uploads/2013-12/page/29030/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dtver.ru/common/slir/w200/data/uploads/2013-12/page/29030/drug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 xml:space="preserve"> </w:t>
      </w:r>
    </w:p>
    <w:p w:rsidR="00DD37C7" w:rsidRDefault="00DD37C7" w:rsidP="00DD37C7">
      <w:pPr>
        <w:pStyle w:val="a3"/>
        <w:shd w:val="clear" w:color="auto" w:fill="FFFFFF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color w:val="000000"/>
          <w:sz w:val="28"/>
          <w:szCs w:val="28"/>
        </w:rPr>
        <w:t>Основные цели проведения акции: привлечение внимания населения к вопросам противодействия распространению наркомании</w:t>
      </w:r>
    </w:p>
    <w:p w:rsidR="00DD37C7" w:rsidRDefault="00DD37C7" w:rsidP="00DD37C7">
      <w:pPr>
        <w:pStyle w:val="a3"/>
        <w:shd w:val="clear" w:color="auto" w:fill="FFFFFF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В Правительстве Тверской области состоялось первое заседание рабочей группы по организации и проведению региональной антинаркотической акции, которая пройдет в будущем году.</w:t>
      </w:r>
    </w:p>
    <w:p w:rsidR="00DD37C7" w:rsidRDefault="00DD37C7" w:rsidP="00DD37C7">
      <w:pPr>
        <w:pStyle w:val="a3"/>
        <w:shd w:val="clear" w:color="auto" w:fill="FFFFFF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Совещание прошло под председательством Первого 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заместителя Председателя Правительства региона Сергея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Дудукина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. В состав коллегиального органа вошли представители профильных ведомств, правоохранительных и надзорных органов, исполнительных органов государственной власти, общественники. Основным вопросом совещания стала организация проведения «Антинаркотического месячника» во всех муниципальных образованиях области. Участники обсудили план мероприятий и определились со сроками проведения.</w:t>
      </w:r>
    </w:p>
    <w:p w:rsidR="00DD37C7" w:rsidRDefault="00DD37C7" w:rsidP="00DD37C7">
      <w:pPr>
        <w:pStyle w:val="a3"/>
        <w:shd w:val="clear" w:color="auto" w:fill="FFFFFF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 С инициативой участия в этом профилактическом мероприятии выступил Губернатор области Андрей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Шевелёв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на заседании региональной Антинаркотической комиссии в конце сентября текущего года.  </w:t>
      </w:r>
    </w:p>
    <w:p w:rsidR="00DD37C7" w:rsidRDefault="00DD37C7" w:rsidP="00DD37C7">
      <w:pPr>
        <w:pStyle w:val="a3"/>
        <w:shd w:val="clear" w:color="auto" w:fill="FFFFFF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Как подчеркнул на заседании рабочей группы Сергей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Дудукин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, основные цели проведения акции: привлечение внимания населения к вопросам противодействия распространению наркомании, принятие дополнительных мер по пресечению незаконного оборота наркотиков. Мероприятие должно объединить все аспекты большой системной работы по профилактике и борьбе с наркоманией, которая идет в регионе. Особый акцент при подготовке к важному событию будет сделан на пропаганде здорового образа жизни в молодежной среде.</w:t>
      </w:r>
    </w:p>
    <w:p w:rsidR="00DD37C7" w:rsidRDefault="00DD37C7" w:rsidP="00DD37C7">
      <w:pPr>
        <w:pStyle w:val="a3"/>
        <w:shd w:val="clear" w:color="auto" w:fill="FFFFFF"/>
        <w:spacing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  <w:bookmarkStart w:id="0" w:name="_GoBack"/>
      <w:bookmarkEnd w:id="0"/>
      <w:r>
        <w:rPr>
          <w:rFonts w:ascii="Trebuchet MS" w:hAnsi="Trebuchet MS"/>
          <w:color w:val="000000"/>
          <w:sz w:val="28"/>
          <w:szCs w:val="28"/>
        </w:rPr>
        <w:t xml:space="preserve"> </w:t>
      </w:r>
    </w:p>
    <w:tbl>
      <w:tblPr>
        <w:tblW w:w="9923" w:type="dxa"/>
        <w:tblCellSpacing w:w="7" w:type="dxa"/>
        <w:tblInd w:w="-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5"/>
        <w:gridCol w:w="3118"/>
      </w:tblGrid>
      <w:tr w:rsidR="00DD37C7" w:rsidTr="00DD37C7">
        <w:trPr>
          <w:tblCellSpacing w:w="7" w:type="dxa"/>
        </w:trPr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C7" w:rsidRDefault="00DD37C7">
            <w:pPr>
              <w:spacing w:after="0" w:line="240" w:lineRule="auto"/>
              <w:rPr>
                <w:rFonts w:ascii="Trebuchet MS" w:eastAsia="Times New Roman" w:hAnsi="Trebuchet MS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/>
                <w:color w:val="FF0000"/>
                <w:sz w:val="28"/>
                <w:szCs w:val="28"/>
                <w:lang w:eastAsia="ru-RU"/>
              </w:rPr>
              <w:t xml:space="preserve">Управление Федеральной службы России по </w:t>
            </w:r>
            <w:proofErr w:type="gramStart"/>
            <w:r>
              <w:rPr>
                <w:rFonts w:ascii="Trebuchet MS" w:eastAsia="Times New Roman" w:hAnsi="Trebuchet MS"/>
                <w:color w:val="FF0000"/>
                <w:sz w:val="28"/>
                <w:szCs w:val="28"/>
                <w:lang w:eastAsia="ru-RU"/>
              </w:rPr>
              <w:t>контролю за</w:t>
            </w:r>
            <w:proofErr w:type="gramEnd"/>
            <w:r>
              <w:rPr>
                <w:rFonts w:ascii="Trebuchet MS" w:eastAsia="Times New Roman" w:hAnsi="Trebuchet MS"/>
                <w:color w:val="FF0000"/>
                <w:sz w:val="28"/>
                <w:szCs w:val="28"/>
                <w:lang w:eastAsia="ru-RU"/>
              </w:rPr>
              <w:t xml:space="preserve"> оборотом наркотиков по Тверской области располагается по адресу: г. Тверь, Комсомольский пр-т, 4/4.</w:t>
            </w:r>
            <w:r>
              <w:rPr>
                <w:rFonts w:ascii="Trebuchet MS" w:eastAsia="Times New Roman" w:hAnsi="Trebuchet MS"/>
                <w:color w:val="FF0000"/>
                <w:sz w:val="28"/>
                <w:szCs w:val="28"/>
                <w:lang w:eastAsia="ru-RU"/>
              </w:rPr>
              <w:br/>
              <w:t>Номер круглосуточного анонимного «телефона доверия»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C7" w:rsidRDefault="00DD37C7">
            <w:pPr>
              <w:spacing w:after="0" w:line="240" w:lineRule="auto"/>
              <w:rPr>
                <w:rFonts w:ascii="Trebuchet MS" w:eastAsia="Times New Roman" w:hAnsi="Trebuchet MS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rebuchet MS" w:eastAsia="Times New Roman" w:hAnsi="Trebuchet MS"/>
                <w:color w:val="FF0000"/>
                <w:sz w:val="32"/>
                <w:szCs w:val="32"/>
                <w:lang w:eastAsia="ru-RU"/>
              </w:rPr>
              <w:t xml:space="preserve">(4822) 34 — 35 – 30, </w:t>
            </w:r>
          </w:p>
          <w:p w:rsidR="00DD37C7" w:rsidRDefault="00DD37C7">
            <w:pPr>
              <w:spacing w:after="0" w:line="240" w:lineRule="auto"/>
              <w:rPr>
                <w:rFonts w:ascii="Trebuchet MS" w:eastAsia="Times New Roman" w:hAnsi="Trebuchet MS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rebuchet MS" w:eastAsia="Times New Roman" w:hAnsi="Trebuchet MS"/>
                <w:color w:val="FF0000"/>
                <w:sz w:val="32"/>
                <w:szCs w:val="32"/>
                <w:lang w:eastAsia="ru-RU"/>
              </w:rPr>
              <w:t xml:space="preserve">8-960-703-00-00, </w:t>
            </w:r>
          </w:p>
          <w:p w:rsidR="00DD37C7" w:rsidRDefault="00DD37C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/>
                <w:color w:val="FF0000"/>
                <w:sz w:val="32"/>
                <w:szCs w:val="32"/>
                <w:lang w:eastAsia="ru-RU"/>
              </w:rPr>
              <w:t>8-800-250-10-69 (звонки бесплатные)</w:t>
            </w:r>
          </w:p>
        </w:tc>
      </w:tr>
    </w:tbl>
    <w:p w:rsidR="00276B15" w:rsidRDefault="00276B15"/>
    <w:sectPr w:rsidR="00276B15" w:rsidSect="00DD37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C"/>
    <w:rsid w:val="00114EAC"/>
    <w:rsid w:val="00157E5A"/>
    <w:rsid w:val="00276B15"/>
    <w:rsid w:val="00C81399"/>
    <w:rsid w:val="00D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7C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7C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vedtver.ru/common/slir/w200/data/uploads/2013-12/page/29030/drug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Тверская гимназия №10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Югов И. О.</dc:creator>
  <cp:lastModifiedBy>Лаборант</cp:lastModifiedBy>
  <cp:revision>2</cp:revision>
  <dcterms:created xsi:type="dcterms:W3CDTF">2015-12-14T08:00:00Z</dcterms:created>
  <dcterms:modified xsi:type="dcterms:W3CDTF">2015-12-14T08:00:00Z</dcterms:modified>
</cp:coreProperties>
</file>