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BF" w:rsidRDefault="003C43BF" w:rsidP="003C43BF">
      <w:pPr>
        <w:spacing w:line="360" w:lineRule="auto"/>
        <w:jc w:val="center"/>
        <w:rPr>
          <w:b/>
        </w:rPr>
      </w:pPr>
      <w:r>
        <w:rPr>
          <w:b/>
        </w:rPr>
        <w:t>Муниципальное образовательное учреждение</w:t>
      </w:r>
    </w:p>
    <w:p w:rsidR="003C43BF" w:rsidRDefault="003C43BF" w:rsidP="003C43BF">
      <w:pPr>
        <w:spacing w:line="360" w:lineRule="auto"/>
        <w:jc w:val="center"/>
        <w:rPr>
          <w:b/>
        </w:rPr>
      </w:pPr>
      <w:r>
        <w:rPr>
          <w:b/>
        </w:rPr>
        <w:t>средняя общеобразовательная школа</w:t>
      </w:r>
      <w:r w:rsidR="00221004">
        <w:rPr>
          <w:b/>
        </w:rPr>
        <w:t xml:space="preserve"> № 35 г</w:t>
      </w:r>
      <w:proofErr w:type="gramStart"/>
      <w:r w:rsidR="00221004">
        <w:rPr>
          <w:b/>
        </w:rPr>
        <w:t>.Т</w:t>
      </w:r>
      <w:proofErr w:type="gramEnd"/>
      <w:r w:rsidR="00221004">
        <w:rPr>
          <w:b/>
        </w:rPr>
        <w:t>вери</w:t>
      </w:r>
    </w:p>
    <w:p w:rsidR="003C43BF" w:rsidRDefault="003C43BF" w:rsidP="003C43BF">
      <w:pPr>
        <w:spacing w:line="360" w:lineRule="auto"/>
        <w:jc w:val="center"/>
        <w:rPr>
          <w:b/>
        </w:rPr>
      </w:pPr>
    </w:p>
    <w:p w:rsidR="003C43BF" w:rsidRDefault="003C43BF" w:rsidP="003C43BF">
      <w:pPr>
        <w:spacing w:line="360" w:lineRule="auto"/>
        <w:jc w:val="center"/>
        <w:rPr>
          <w:b/>
        </w:rPr>
      </w:pPr>
    </w:p>
    <w:p w:rsidR="003C43BF" w:rsidRDefault="003C43BF" w:rsidP="003C43BF">
      <w:pPr>
        <w:spacing w:line="360" w:lineRule="auto"/>
        <w:jc w:val="center"/>
        <w:rPr>
          <w:b/>
        </w:rPr>
      </w:pPr>
    </w:p>
    <w:p w:rsidR="003C43BF" w:rsidRDefault="003C43BF" w:rsidP="003C43BF">
      <w:pPr>
        <w:spacing w:line="360" w:lineRule="auto"/>
        <w:jc w:val="center"/>
        <w:rPr>
          <w:b/>
        </w:rPr>
      </w:pPr>
    </w:p>
    <w:p w:rsidR="003C43BF" w:rsidRDefault="003C43BF" w:rsidP="003C43BF">
      <w:pPr>
        <w:spacing w:line="360" w:lineRule="auto"/>
        <w:jc w:val="both"/>
      </w:pPr>
      <w:r>
        <w:t xml:space="preserve">  «Согласовано»                                                  </w:t>
      </w:r>
      <w:r w:rsidR="00221004">
        <w:t xml:space="preserve">               </w:t>
      </w:r>
      <w:r>
        <w:t>«Утверждаю»</w:t>
      </w:r>
    </w:p>
    <w:p w:rsidR="003C43BF" w:rsidRDefault="003C43BF" w:rsidP="003C43BF">
      <w:pPr>
        <w:spacing w:line="360" w:lineRule="auto"/>
        <w:jc w:val="both"/>
      </w:pPr>
      <w:r>
        <w:t xml:space="preserve">  Зам. Директора по  ВР                                  </w:t>
      </w:r>
      <w:r w:rsidR="00221004">
        <w:t xml:space="preserve">                </w:t>
      </w:r>
      <w:r>
        <w:t xml:space="preserve"> Директор МОУ СОШ</w:t>
      </w:r>
    </w:p>
    <w:p w:rsidR="003C43BF" w:rsidRDefault="003C43BF" w:rsidP="003C43BF">
      <w:pPr>
        <w:spacing w:line="360" w:lineRule="auto"/>
        <w:jc w:val="both"/>
      </w:pPr>
      <w:r>
        <w:t xml:space="preserve">   ______  .                               </w:t>
      </w:r>
      <w:r w:rsidR="00221004">
        <w:t xml:space="preserve">                                           </w:t>
      </w:r>
      <w:r>
        <w:t xml:space="preserve"> ________ .</w:t>
      </w:r>
    </w:p>
    <w:p w:rsidR="003C43BF" w:rsidRDefault="003C43BF" w:rsidP="003C43BF">
      <w:pPr>
        <w:spacing w:line="360" w:lineRule="auto"/>
        <w:jc w:val="both"/>
      </w:pPr>
      <w:r>
        <w:t xml:space="preserve"> </w:t>
      </w:r>
    </w:p>
    <w:p w:rsidR="003C43BF" w:rsidRDefault="003C43BF" w:rsidP="003C43BF">
      <w:pPr>
        <w:spacing w:line="360" w:lineRule="auto"/>
        <w:jc w:val="both"/>
      </w:pPr>
      <w:r>
        <w:t xml:space="preserve">  «___» ________201</w:t>
      </w:r>
      <w:r w:rsidR="00221004">
        <w:t>5</w:t>
      </w:r>
      <w:r>
        <w:t xml:space="preserve"> г.                                 </w:t>
      </w:r>
      <w:r w:rsidR="001A50B1">
        <w:t xml:space="preserve">                 </w:t>
      </w:r>
      <w:r>
        <w:t xml:space="preserve">    «___» ________201</w:t>
      </w:r>
      <w:r w:rsidR="00221004">
        <w:t>5</w:t>
      </w:r>
      <w:r>
        <w:t xml:space="preserve"> г.</w:t>
      </w:r>
    </w:p>
    <w:p w:rsidR="003C43BF" w:rsidRDefault="003C43BF" w:rsidP="003C43BF">
      <w:pPr>
        <w:spacing w:line="360" w:lineRule="auto"/>
        <w:jc w:val="both"/>
      </w:pPr>
      <w:r>
        <w:t xml:space="preserve"> .                                                                         </w:t>
      </w:r>
    </w:p>
    <w:p w:rsidR="003C43BF" w:rsidRDefault="003C43BF" w:rsidP="003C43BF">
      <w:pPr>
        <w:spacing w:line="360" w:lineRule="auto"/>
        <w:jc w:val="both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</w:pPr>
    </w:p>
    <w:p w:rsidR="003C43BF" w:rsidRDefault="003C43BF" w:rsidP="003C43BF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Рабочая программа кружка</w:t>
      </w:r>
    </w:p>
    <w:p w:rsidR="003C43BF" w:rsidRDefault="003C43BF" w:rsidP="003C43BF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«Немецкий без о</w:t>
      </w:r>
      <w:r w:rsidR="001A50B1">
        <w:rPr>
          <w:sz w:val="40"/>
          <w:szCs w:val="40"/>
        </w:rPr>
        <w:t>ценок</w:t>
      </w:r>
      <w:r>
        <w:rPr>
          <w:sz w:val="40"/>
          <w:szCs w:val="40"/>
        </w:rPr>
        <w:t>»</w:t>
      </w:r>
    </w:p>
    <w:p w:rsidR="003C43BF" w:rsidRDefault="003C43BF" w:rsidP="003C43BF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3C43BF" w:rsidRPr="0029043A" w:rsidRDefault="003C43BF" w:rsidP="003C43BF">
      <w:pPr>
        <w:spacing w:line="360" w:lineRule="auto"/>
        <w:jc w:val="center"/>
        <w:rPr>
          <w:sz w:val="40"/>
          <w:szCs w:val="40"/>
        </w:rPr>
      </w:pPr>
    </w:p>
    <w:p w:rsidR="0029043A" w:rsidRPr="0029043A" w:rsidRDefault="003C43BF" w:rsidP="0029043A">
      <w:pPr>
        <w:spacing w:line="360" w:lineRule="auto"/>
        <w:jc w:val="right"/>
        <w:rPr>
          <w:i/>
          <w:sz w:val="28"/>
          <w:szCs w:val="28"/>
        </w:rPr>
      </w:pPr>
      <w:r w:rsidRPr="0029043A">
        <w:rPr>
          <w:i/>
        </w:rPr>
        <w:t xml:space="preserve">                                                             </w:t>
      </w:r>
      <w:r w:rsidR="0029043A" w:rsidRPr="0029043A">
        <w:rPr>
          <w:i/>
        </w:rPr>
        <w:t xml:space="preserve">               </w:t>
      </w:r>
      <w:r w:rsidR="00221004" w:rsidRPr="0029043A">
        <w:rPr>
          <w:i/>
        </w:rPr>
        <w:t xml:space="preserve">   </w:t>
      </w:r>
      <w:r w:rsidRPr="0029043A">
        <w:rPr>
          <w:i/>
          <w:sz w:val="28"/>
          <w:szCs w:val="28"/>
        </w:rPr>
        <w:t>Составитель</w:t>
      </w:r>
      <w:r w:rsidRPr="0029043A">
        <w:rPr>
          <w:sz w:val="28"/>
          <w:szCs w:val="28"/>
        </w:rPr>
        <w:t xml:space="preserve">: </w:t>
      </w:r>
      <w:proofErr w:type="spellStart"/>
      <w:r w:rsidR="00221004" w:rsidRPr="0029043A">
        <w:rPr>
          <w:sz w:val="28"/>
          <w:szCs w:val="28"/>
        </w:rPr>
        <w:t>Мухамедьянова</w:t>
      </w:r>
      <w:proofErr w:type="spellEnd"/>
      <w:r w:rsidR="00221004" w:rsidRPr="0029043A">
        <w:rPr>
          <w:sz w:val="28"/>
          <w:szCs w:val="28"/>
        </w:rPr>
        <w:t xml:space="preserve"> М.В,</w:t>
      </w:r>
    </w:p>
    <w:p w:rsidR="003C43BF" w:rsidRPr="0029043A" w:rsidRDefault="0029043A" w:rsidP="00221004">
      <w:pPr>
        <w:spacing w:line="360" w:lineRule="auto"/>
        <w:jc w:val="right"/>
        <w:rPr>
          <w:b/>
          <w:sz w:val="28"/>
          <w:szCs w:val="28"/>
        </w:rPr>
      </w:pPr>
      <w:r w:rsidRPr="0029043A">
        <w:rPr>
          <w:i/>
          <w:sz w:val="28"/>
          <w:szCs w:val="28"/>
        </w:rPr>
        <w:t>Учитель немецкого, английского языков МОУ СОШ №35г</w:t>
      </w:r>
      <w:proofErr w:type="gramStart"/>
      <w:r w:rsidRPr="0029043A">
        <w:rPr>
          <w:i/>
          <w:sz w:val="28"/>
          <w:szCs w:val="28"/>
        </w:rPr>
        <w:t>.Т</w:t>
      </w:r>
      <w:proofErr w:type="gramEnd"/>
      <w:r w:rsidRPr="0029043A">
        <w:rPr>
          <w:i/>
          <w:sz w:val="28"/>
          <w:szCs w:val="28"/>
        </w:rPr>
        <w:t>верь</w:t>
      </w:r>
      <w:r w:rsidR="00221004" w:rsidRPr="0029043A">
        <w:rPr>
          <w:b/>
          <w:i/>
          <w:sz w:val="28"/>
          <w:szCs w:val="28"/>
        </w:rPr>
        <w:t xml:space="preserve"> </w:t>
      </w:r>
      <w:r w:rsidR="00221004" w:rsidRPr="0029043A">
        <w:rPr>
          <w:b/>
          <w:sz w:val="28"/>
          <w:szCs w:val="28"/>
        </w:rPr>
        <w:t xml:space="preserve">                      </w:t>
      </w:r>
    </w:p>
    <w:p w:rsidR="003C43BF" w:rsidRPr="0029043A" w:rsidRDefault="003C43BF" w:rsidP="003C43BF">
      <w:pPr>
        <w:spacing w:line="360" w:lineRule="auto"/>
        <w:jc w:val="center"/>
        <w:rPr>
          <w:b/>
          <w:sz w:val="28"/>
          <w:szCs w:val="28"/>
        </w:rPr>
      </w:pPr>
      <w:r w:rsidRPr="0029043A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3C43BF" w:rsidRDefault="003C43BF" w:rsidP="00221004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</w:pPr>
    </w:p>
    <w:p w:rsidR="003C43BF" w:rsidRDefault="003C43BF" w:rsidP="003C43BF">
      <w:pPr>
        <w:spacing w:line="360" w:lineRule="auto"/>
        <w:jc w:val="center"/>
        <w:rPr>
          <w:b/>
        </w:rPr>
      </w:pPr>
      <w:r>
        <w:rPr>
          <w:b/>
        </w:rPr>
        <w:t>201</w:t>
      </w:r>
      <w:r w:rsidR="00221004">
        <w:rPr>
          <w:b/>
        </w:rPr>
        <w:t>5</w:t>
      </w:r>
      <w:r>
        <w:rPr>
          <w:b/>
        </w:rPr>
        <w:t>-201</w:t>
      </w:r>
      <w:r w:rsidR="00221004">
        <w:rPr>
          <w:b/>
        </w:rPr>
        <w:t>6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spellEnd"/>
      <w:r>
        <w:rPr>
          <w:b/>
        </w:rPr>
        <w:t>. год</w:t>
      </w:r>
    </w:p>
    <w:p w:rsidR="00744B9D" w:rsidRDefault="00744B9D"/>
    <w:p w:rsidR="0029043A" w:rsidRDefault="0029043A" w:rsidP="003C43BF">
      <w:pPr>
        <w:spacing w:after="120"/>
        <w:jc w:val="center"/>
        <w:rPr>
          <w:b/>
          <w:bCs/>
        </w:rPr>
      </w:pPr>
    </w:p>
    <w:p w:rsidR="003C43BF" w:rsidRPr="00A45941" w:rsidRDefault="003C43BF" w:rsidP="003C43BF">
      <w:pPr>
        <w:spacing w:after="120"/>
        <w:jc w:val="center"/>
        <w:rPr>
          <w:b/>
        </w:rPr>
      </w:pPr>
      <w:r w:rsidRPr="00A45941">
        <w:rPr>
          <w:b/>
          <w:bCs/>
        </w:rPr>
        <w:lastRenderedPageBreak/>
        <w:t>ПОЯСНИТЕЛЬНАЯ ЗАПИСКА</w:t>
      </w:r>
    </w:p>
    <w:p w:rsidR="003C43BF" w:rsidRPr="00127282" w:rsidRDefault="003C43BF" w:rsidP="00A45941">
      <w:pPr>
        <w:spacing w:after="100" w:afterAutospacing="1" w:line="276" w:lineRule="auto"/>
        <w:jc w:val="both"/>
        <w:rPr>
          <w:sz w:val="28"/>
          <w:szCs w:val="28"/>
        </w:rPr>
      </w:pPr>
      <w:r w:rsidRPr="00127282">
        <w:rPr>
          <w:sz w:val="28"/>
          <w:szCs w:val="28"/>
        </w:rPr>
        <w:t xml:space="preserve">Чтобы достичь современного уровня владения иностранным языком, нельзя не учитывать огромный потенциал внеклассной работы, цель которой - рациональное использование внеурочного времени для развития и закрепления знаний, развития способностей, склонностей и интересов учащихся на базе иностранного языка. </w:t>
      </w:r>
    </w:p>
    <w:p w:rsidR="003C43BF" w:rsidRPr="00127282" w:rsidRDefault="003C43BF" w:rsidP="00A45941">
      <w:pPr>
        <w:spacing w:after="100" w:afterAutospacing="1" w:line="276" w:lineRule="auto"/>
        <w:jc w:val="both"/>
        <w:rPr>
          <w:sz w:val="28"/>
          <w:szCs w:val="28"/>
        </w:rPr>
      </w:pPr>
      <w:r w:rsidRPr="00127282">
        <w:rPr>
          <w:sz w:val="28"/>
          <w:szCs w:val="28"/>
        </w:rPr>
        <w:t>В процессе подготовки и проведения внеклассных мероприятий на немецком языке формируются положительные мотивы учебно-познавательной деятельности учащихся по немецкому языку, которые переносятся на работу учащихся в классе на уроках: у учащихся укрепляется уверенность в своем умении пользоваться немецким языком как средством общения, интерес к иностранному языку и желание совершенствовать владение им.</w:t>
      </w:r>
    </w:p>
    <w:p w:rsidR="003C43BF" w:rsidRPr="00127282" w:rsidRDefault="003C43BF" w:rsidP="00A45941">
      <w:pPr>
        <w:spacing w:after="100" w:afterAutospacing="1" w:line="276" w:lineRule="auto"/>
        <w:jc w:val="both"/>
        <w:rPr>
          <w:sz w:val="28"/>
          <w:szCs w:val="28"/>
        </w:rPr>
      </w:pPr>
      <w:r w:rsidRPr="00127282">
        <w:rPr>
          <w:sz w:val="28"/>
          <w:szCs w:val="28"/>
        </w:rPr>
        <w:t>Во внеклассной работе на первый план выступает использование немецкого языка как средства получения и обмена информацией в устной и письменной форме в познавательных и воспитательных целях. При организации внеурочных мероприятий на иностранном языке следует избегать того, чтобы они чем-либо походили на уроки или своим содержанием дублировали их. Здесь важна их несхожесть с уроком, их интересная, занимательная и яркая форма, отличная от обычной процедуры урока.</w:t>
      </w:r>
    </w:p>
    <w:p w:rsidR="003C43BF" w:rsidRPr="00127282" w:rsidRDefault="003C43BF" w:rsidP="00A45941">
      <w:pPr>
        <w:spacing w:after="120" w:line="276" w:lineRule="auto"/>
        <w:jc w:val="both"/>
        <w:rPr>
          <w:sz w:val="28"/>
          <w:szCs w:val="28"/>
        </w:rPr>
      </w:pPr>
      <w:r w:rsidRPr="00127282">
        <w:rPr>
          <w:sz w:val="28"/>
          <w:szCs w:val="28"/>
        </w:rPr>
        <w:t>Данная программа позволяет учащимся ознакомиться со многими интересными вопросами культуры речи, грамматики немецкого языка, выходящими за рамки школьной программы, расширить целостное представление о стране изучаемого языка. Работа кружка, проводимая в форме игры, закрепит интерес детей к познавательной деятельности, будет способствовать развитию мыслительных операций и общему интеллектуальному развитию. Не менее важным фактором реализации данной программы является и стремление развить у учащихся умения решать творческие задачи, а также совершенствовать фонетические, лексические навыки.</w:t>
      </w:r>
    </w:p>
    <w:p w:rsidR="003C43BF" w:rsidRDefault="003C43BF" w:rsidP="00A45941">
      <w:pPr>
        <w:spacing w:after="120" w:line="276" w:lineRule="auto"/>
        <w:jc w:val="both"/>
        <w:rPr>
          <w:sz w:val="28"/>
          <w:szCs w:val="28"/>
        </w:rPr>
      </w:pPr>
      <w:r w:rsidRPr="00127282">
        <w:rPr>
          <w:sz w:val="28"/>
          <w:szCs w:val="28"/>
        </w:rPr>
        <w:t xml:space="preserve"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их учебную мотивацию. Творческие работы, проектная деятельность и другие технологии, используемые в системе работы кружка, должны быть ориентированы на то, чтобы ученик получил широкую практику работы с различными текстами, чтобы занятия немецким языком связывались у детей с положительными эмоциями и </w:t>
      </w:r>
      <w:r w:rsidRPr="00127282">
        <w:rPr>
          <w:sz w:val="28"/>
          <w:szCs w:val="28"/>
        </w:rPr>
        <w:lastRenderedPageBreak/>
        <w:t>чувством радости, а формулировки заданий соотносились с возрастом и интересами учащихся. У младших школьников преобладает непроизвольный вид памяти. Ребенок легко и надолго запоминает то, что ему интересно, поэтому наиболее эффективной формой проведения кружка будет игра. Каждое занятие предполагает наличие теоретической части (введение лексических единиц, речевых клише, текстов песен и т.д.), а также практическую часть, в которую включены различные виды игровых упражнений на развитие внимания, памяти, моторики, речи детей (лото, домино, пантомима, мини-театр и др.) Программа кружка рассчитана на 1 год. Занятия 1 раз в неделю.</w:t>
      </w:r>
      <w:r w:rsidR="0005442D">
        <w:rPr>
          <w:sz w:val="28"/>
          <w:szCs w:val="28"/>
        </w:rPr>
        <w:t xml:space="preserve"> Возраст учащихся : 2-4,5-6 классы.</w:t>
      </w:r>
    </w:p>
    <w:p w:rsidR="00127282" w:rsidRPr="00127282" w:rsidRDefault="00127282" w:rsidP="00127282">
      <w:pPr>
        <w:spacing w:after="120"/>
        <w:rPr>
          <w:sz w:val="28"/>
        </w:rPr>
      </w:pPr>
      <w:r w:rsidRPr="00127282">
        <w:rPr>
          <w:b/>
          <w:bCs/>
          <w:sz w:val="28"/>
        </w:rPr>
        <w:t>Цель</w:t>
      </w:r>
      <w:r>
        <w:rPr>
          <w:b/>
          <w:bCs/>
          <w:sz w:val="28"/>
        </w:rPr>
        <w:t>:</w:t>
      </w:r>
    </w:p>
    <w:p w:rsidR="00127282" w:rsidRPr="00A45941" w:rsidRDefault="00127282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Основной целью занятий в кружке по немецкому языку является формирование способности и готовности к общению на немецком языке и ознакомление детей с культурой, обычаями и традициями немецкоязычных стран, а также формирование и раскрытие творческой индивидуальности ученика.</w:t>
      </w:r>
    </w:p>
    <w:p w:rsidR="00127282" w:rsidRPr="00A45941" w:rsidRDefault="00127282" w:rsidP="00A45941">
      <w:pPr>
        <w:spacing w:line="276" w:lineRule="auto"/>
        <w:jc w:val="both"/>
        <w:rPr>
          <w:sz w:val="28"/>
          <w:szCs w:val="28"/>
        </w:rPr>
      </w:pPr>
    </w:p>
    <w:p w:rsidR="00127282" w:rsidRPr="00A45941" w:rsidRDefault="00127282" w:rsidP="00A45941">
      <w:pPr>
        <w:spacing w:after="120" w:line="276" w:lineRule="auto"/>
        <w:jc w:val="both"/>
        <w:rPr>
          <w:b/>
          <w:bCs/>
          <w:sz w:val="28"/>
          <w:szCs w:val="28"/>
        </w:rPr>
      </w:pPr>
      <w:r w:rsidRPr="00A45941">
        <w:rPr>
          <w:b/>
          <w:bCs/>
          <w:sz w:val="28"/>
          <w:szCs w:val="28"/>
        </w:rPr>
        <w:t>Задачи:</w:t>
      </w:r>
    </w:p>
    <w:p w:rsidR="00127282" w:rsidRPr="00A45941" w:rsidRDefault="00127282" w:rsidP="00A45941">
      <w:pPr>
        <w:numPr>
          <w:ilvl w:val="0"/>
          <w:numId w:val="1"/>
        </w:numPr>
        <w:spacing w:before="100" w:beforeAutospacing="1" w:after="100" w:afterAutospacing="1"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Воспитание толерантности к культуре и обычаям немецкоязычных стран на примере фольклора, детской художественной литературы и других видов искусства.</w:t>
      </w:r>
    </w:p>
    <w:p w:rsidR="00127282" w:rsidRPr="00A45941" w:rsidRDefault="00127282" w:rsidP="00A45941">
      <w:pPr>
        <w:numPr>
          <w:ilvl w:val="0"/>
          <w:numId w:val="1"/>
        </w:numPr>
        <w:spacing w:before="100" w:beforeAutospacing="1" w:after="100" w:afterAutospacing="1"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Расширение общего кругозора на основе знакомства с культурой и бытом сверстников за рубежом.</w:t>
      </w:r>
    </w:p>
    <w:p w:rsidR="00127282" w:rsidRPr="00A45941" w:rsidRDefault="00127282" w:rsidP="00A45941">
      <w:pPr>
        <w:numPr>
          <w:ilvl w:val="0"/>
          <w:numId w:val="1"/>
        </w:numPr>
        <w:spacing w:before="100" w:beforeAutospacing="1" w:after="100" w:afterAutospacing="1"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 xml:space="preserve">Формирование элементарных коммуникативных умений и навыков в четырех видах речевой деятельности – </w:t>
      </w:r>
      <w:proofErr w:type="spellStart"/>
      <w:r w:rsidRPr="00A45941">
        <w:rPr>
          <w:sz w:val="28"/>
          <w:szCs w:val="28"/>
        </w:rPr>
        <w:t>аудировании</w:t>
      </w:r>
      <w:proofErr w:type="spellEnd"/>
      <w:r w:rsidRPr="00A45941">
        <w:rPr>
          <w:sz w:val="28"/>
          <w:szCs w:val="28"/>
        </w:rPr>
        <w:t>, говорении, чтении и письме, с учетом интересов и возрастных особенностей детей.</w:t>
      </w:r>
    </w:p>
    <w:p w:rsidR="00127282" w:rsidRPr="00A45941" w:rsidRDefault="00127282" w:rsidP="00A45941">
      <w:pPr>
        <w:numPr>
          <w:ilvl w:val="0"/>
          <w:numId w:val="1"/>
        </w:numPr>
        <w:spacing w:before="100" w:beforeAutospacing="1" w:after="100" w:afterAutospacing="1"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Развитие познавательных и интеллектуальных способностей ребенка (памяти, внимания, логического мышления).</w:t>
      </w:r>
    </w:p>
    <w:p w:rsidR="00127282" w:rsidRPr="00A45941" w:rsidRDefault="00127282" w:rsidP="00A45941">
      <w:pPr>
        <w:numPr>
          <w:ilvl w:val="0"/>
          <w:numId w:val="1"/>
        </w:numPr>
        <w:tabs>
          <w:tab w:val="left" w:pos="6514"/>
        </w:tabs>
        <w:spacing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Создать условия для интеллектуального, нравственного и эмоционального самовыражения личности ребёнка, для открытия и развития способностей детей в артистической, художественной, управленческой, литературной деятельности.</w:t>
      </w:r>
    </w:p>
    <w:p w:rsidR="00127282" w:rsidRPr="00A45941" w:rsidRDefault="00127282" w:rsidP="00A45941">
      <w:pPr>
        <w:numPr>
          <w:ilvl w:val="0"/>
          <w:numId w:val="1"/>
        </w:numPr>
        <w:tabs>
          <w:tab w:val="left" w:pos="6514"/>
        </w:tabs>
        <w:spacing w:line="276" w:lineRule="auto"/>
        <w:ind w:left="142" w:hanging="127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Развитие мотивации к дальнейшему овладению немецким языком.</w:t>
      </w:r>
    </w:p>
    <w:p w:rsidR="00127282" w:rsidRPr="00A45941" w:rsidRDefault="00127282" w:rsidP="00A45941">
      <w:pPr>
        <w:spacing w:after="120" w:line="276" w:lineRule="auto"/>
        <w:jc w:val="both"/>
        <w:rPr>
          <w:sz w:val="28"/>
          <w:szCs w:val="28"/>
        </w:rPr>
      </w:pPr>
    </w:p>
    <w:p w:rsidR="00127282" w:rsidRDefault="00127282" w:rsidP="00A45941">
      <w:pPr>
        <w:spacing w:after="120" w:line="276" w:lineRule="auto"/>
        <w:jc w:val="both"/>
        <w:rPr>
          <w:sz w:val="28"/>
          <w:szCs w:val="28"/>
        </w:rPr>
      </w:pPr>
    </w:p>
    <w:p w:rsidR="00A45941" w:rsidRPr="00A45941" w:rsidRDefault="00A45941" w:rsidP="00A45941">
      <w:pPr>
        <w:spacing w:after="120" w:line="276" w:lineRule="auto"/>
        <w:jc w:val="both"/>
        <w:rPr>
          <w:sz w:val="28"/>
          <w:szCs w:val="28"/>
        </w:rPr>
      </w:pPr>
    </w:p>
    <w:p w:rsidR="00127282" w:rsidRPr="00A45941" w:rsidRDefault="00127282" w:rsidP="00A45941">
      <w:pPr>
        <w:tabs>
          <w:tab w:val="left" w:pos="9450"/>
        </w:tabs>
        <w:spacing w:line="276" w:lineRule="auto"/>
        <w:jc w:val="both"/>
        <w:rPr>
          <w:b/>
          <w:bCs/>
          <w:color w:val="FF6600"/>
          <w:sz w:val="28"/>
          <w:szCs w:val="28"/>
        </w:rPr>
      </w:pPr>
      <w:r w:rsidRPr="00A45941">
        <w:rPr>
          <w:b/>
          <w:bCs/>
          <w:color w:val="FF6600"/>
          <w:sz w:val="28"/>
          <w:szCs w:val="28"/>
        </w:rPr>
        <w:lastRenderedPageBreak/>
        <w:t>Циклограмма мероприятий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Поле немецких чудес (конкурсы, викторины, игры)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Знакомство с детским фольклором Германии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Интеллектуальный марафон с использованием ИКТ (компьютерные игры на немецком языке)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 xml:space="preserve"> Проектная работа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Рождество</w:t>
      </w:r>
    </w:p>
    <w:p w:rsidR="00BD424F" w:rsidRPr="00A45941" w:rsidRDefault="00BD424F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Карнавал</w:t>
      </w:r>
    </w:p>
    <w:p w:rsidR="00BD424F" w:rsidRPr="00A45941" w:rsidRDefault="00BD424F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День матери</w:t>
      </w:r>
    </w:p>
    <w:p w:rsidR="00127282" w:rsidRPr="00A45941" w:rsidRDefault="00BD424F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Пасха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Просмотр фильмов и мультфильмов на немецком языке.</w:t>
      </w:r>
    </w:p>
    <w:p w:rsidR="00127282" w:rsidRPr="00A45941" w:rsidRDefault="00127282" w:rsidP="00A45941">
      <w:pPr>
        <w:numPr>
          <w:ilvl w:val="0"/>
          <w:numId w:val="3"/>
        </w:numPr>
        <w:tabs>
          <w:tab w:val="left" w:pos="9450"/>
        </w:tabs>
        <w:spacing w:line="276" w:lineRule="auto"/>
        <w:jc w:val="both"/>
        <w:rPr>
          <w:bCs/>
          <w:sz w:val="28"/>
          <w:szCs w:val="28"/>
        </w:rPr>
      </w:pPr>
      <w:r w:rsidRPr="00A45941">
        <w:rPr>
          <w:bCs/>
          <w:sz w:val="28"/>
          <w:szCs w:val="28"/>
        </w:rPr>
        <w:t>Творческий отчёт работы за год</w:t>
      </w:r>
    </w:p>
    <w:p w:rsidR="00127282" w:rsidRPr="00A45941" w:rsidRDefault="00127282" w:rsidP="00A45941">
      <w:pPr>
        <w:tabs>
          <w:tab w:val="left" w:pos="9450"/>
        </w:tabs>
        <w:spacing w:line="276" w:lineRule="auto"/>
        <w:ind w:left="708"/>
        <w:jc w:val="both"/>
        <w:rPr>
          <w:bCs/>
          <w:sz w:val="28"/>
          <w:szCs w:val="28"/>
        </w:rPr>
      </w:pPr>
    </w:p>
    <w:p w:rsidR="00BD424F" w:rsidRPr="00A45941" w:rsidRDefault="00BD424F" w:rsidP="00A45941">
      <w:pPr>
        <w:tabs>
          <w:tab w:val="left" w:pos="9450"/>
        </w:tabs>
        <w:spacing w:line="276" w:lineRule="auto"/>
        <w:ind w:left="708"/>
        <w:jc w:val="both"/>
        <w:rPr>
          <w:bCs/>
          <w:sz w:val="28"/>
          <w:szCs w:val="28"/>
        </w:rPr>
      </w:pP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b/>
          <w:bCs/>
          <w:sz w:val="28"/>
          <w:szCs w:val="28"/>
        </w:rPr>
        <w:t>Основные принципы развития и воспитания учащихся в языковом кружке: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 xml:space="preserve">1. </w:t>
      </w:r>
      <w:proofErr w:type="spellStart"/>
      <w:r w:rsidRPr="00A45941">
        <w:rPr>
          <w:sz w:val="28"/>
          <w:szCs w:val="28"/>
        </w:rPr>
        <w:t>Социокультурная</w:t>
      </w:r>
      <w:proofErr w:type="spellEnd"/>
      <w:r w:rsidRPr="00A45941">
        <w:rPr>
          <w:sz w:val="28"/>
          <w:szCs w:val="28"/>
        </w:rPr>
        <w:t xml:space="preserve"> направленность, подразумевающая воспитание толерантности через диалог культур.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2. Развитие способности и готовности к межкультурной коммуникации. Важнейшими составляющими развивающего процесса в кружке немецкого языка является знакомство учащихся с различными укладами жизни, культурой и менталитетом народа страны изучаемого языка. Межкультурная компетенция рассматривается в современной системе образования, в том числе и в кружковой работе, как существенная черта формирования зрелой личности. Развитие иноязычной компетентности осуществляется в процессе знакомства с условиями жизни в немецкоязычных странах, с речевым этикетом, а также с традициями проведения немецких национальных праздников. В условиях современной глобализации это предполагает: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* чуткое отношение к традициям, обычаям, иной культуре, умение воспринимать и понимать их, находить различия и общность;</w:t>
      </w:r>
      <w:r w:rsidRPr="00A45941">
        <w:rPr>
          <w:sz w:val="28"/>
          <w:szCs w:val="28"/>
        </w:rPr>
        <w:br/>
        <w:t>* умение ориентироваться в явлениях иного образа жизни, иного образа сознания и системы чувств, что обогащает собственную картину мира;</w:t>
      </w:r>
      <w:r w:rsidRPr="00A45941">
        <w:rPr>
          <w:sz w:val="28"/>
          <w:szCs w:val="28"/>
        </w:rPr>
        <w:br/>
        <w:t>*усвоение детьми знаний о повседневной культуре;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 xml:space="preserve">3. Коммуникативная направленность занятий в кружке по немецкому языку. Под коммуникативной компетентностью понимается способность и готовность учащихся вести на немецком языке диалог с конкретными собеседниками в естественных ситуациях речевого общения, а также способность извлекать </w:t>
      </w:r>
      <w:proofErr w:type="spellStart"/>
      <w:r w:rsidRPr="00A45941">
        <w:rPr>
          <w:sz w:val="28"/>
          <w:szCs w:val="28"/>
        </w:rPr>
        <w:t>социокультурную</w:t>
      </w:r>
      <w:proofErr w:type="spellEnd"/>
      <w:r w:rsidRPr="00A45941">
        <w:rPr>
          <w:sz w:val="28"/>
          <w:szCs w:val="28"/>
        </w:rPr>
        <w:t xml:space="preserve"> информацию из текста.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lastRenderedPageBreak/>
        <w:t>4. Формирование навыков автономной (самостоятельной) работы детей в кружке.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 xml:space="preserve">Принцип автономности связан с формированием у ребенка готовности и привычки самостоятельно </w:t>
      </w:r>
      <w:proofErr w:type="gramStart"/>
      <w:r w:rsidRPr="00A45941">
        <w:rPr>
          <w:sz w:val="28"/>
          <w:szCs w:val="28"/>
        </w:rPr>
        <w:t>работать</w:t>
      </w:r>
      <w:proofErr w:type="gramEnd"/>
      <w:r w:rsidRPr="00A45941">
        <w:rPr>
          <w:sz w:val="28"/>
          <w:szCs w:val="28"/>
        </w:rPr>
        <w:t>. С этой целью активно используются подходы, которые оптимизируют самостоятельную работу ребенка. Это творческие задания, проектная работа, групповые задания и тому подобное. Все это создает благоприятный климат для формирования навыков самостоятельного обучения.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 xml:space="preserve">5. Развитие и воспитание ребенка через кружок немецкого языка как творческий процесс. В зависимости от возраста детей, от используемого материала работа в кружке по немецкому языку </w:t>
      </w:r>
      <w:proofErr w:type="gramStart"/>
      <w:r w:rsidRPr="00A45941">
        <w:rPr>
          <w:sz w:val="28"/>
          <w:szCs w:val="28"/>
        </w:rPr>
        <w:t>организуется</w:t>
      </w:r>
      <w:proofErr w:type="gramEnd"/>
      <w:r w:rsidRPr="00A45941">
        <w:rPr>
          <w:sz w:val="28"/>
          <w:szCs w:val="28"/>
        </w:rPr>
        <w:t xml:space="preserve"> прежде всего как игра, разработка проектного задания и т. п. Главной целью при этом является обращение к интеллектуальной и эмоциональной сфере личности ребенка, предоставление ему возможности для индивидуального самовыражения. Этот процесс стимулирует способность детей к свободному творческому мышлению, формирует их картину мира.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b/>
          <w:bCs/>
          <w:sz w:val="28"/>
          <w:szCs w:val="28"/>
        </w:rPr>
        <w:t>Методы и формы обучения: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proofErr w:type="gramStart"/>
      <w:r w:rsidRPr="00A45941">
        <w:rPr>
          <w:sz w:val="28"/>
          <w:szCs w:val="28"/>
        </w:rPr>
        <w:t>– самостоятельное изучение информационных материалов</w:t>
      </w:r>
      <w:r w:rsidRPr="00A45941">
        <w:rPr>
          <w:sz w:val="28"/>
          <w:szCs w:val="28"/>
        </w:rPr>
        <w:br/>
        <w:t>– дифференцированный, личностно-ориентированный подход к учащимся </w:t>
      </w:r>
      <w:r w:rsidRPr="00A45941">
        <w:rPr>
          <w:sz w:val="28"/>
          <w:szCs w:val="28"/>
        </w:rPr>
        <w:br/>
        <w:t>– широкое использование игровой деятельности (песни, стихи, считалки, рифмовки, поговорки)</w:t>
      </w:r>
      <w:r w:rsidRPr="00A45941">
        <w:rPr>
          <w:sz w:val="28"/>
          <w:szCs w:val="28"/>
        </w:rPr>
        <w:br/>
        <w:t>– рефлексия, контроль (итоговый, промежуточный, самоконтроль)</w:t>
      </w:r>
      <w:r w:rsidRPr="00A45941">
        <w:rPr>
          <w:sz w:val="28"/>
          <w:szCs w:val="28"/>
        </w:rPr>
        <w:br/>
        <w:t>– конкурсы зачетных творческих работ, проектов, поделок</w:t>
      </w:r>
      <w:proofErr w:type="gramEnd"/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b/>
          <w:bCs/>
          <w:sz w:val="28"/>
          <w:szCs w:val="28"/>
        </w:rPr>
        <w:t>Предполагаемые результаты: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Занятия в кружке должны помочь учащимся:</w:t>
      </w:r>
    </w:p>
    <w:p w:rsidR="00BD424F" w:rsidRPr="00A45941" w:rsidRDefault="00A45941" w:rsidP="00A4594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D424F" w:rsidRPr="00A45941">
        <w:rPr>
          <w:sz w:val="28"/>
          <w:szCs w:val="28"/>
        </w:rPr>
        <w:t>формировать творческое мышление;</w:t>
      </w:r>
      <w:r w:rsidR="00BD424F" w:rsidRPr="00A45941">
        <w:rPr>
          <w:sz w:val="28"/>
          <w:szCs w:val="28"/>
        </w:rPr>
        <w:br/>
        <w:t>– способствовать улучшению качества письм</w:t>
      </w:r>
      <w:r>
        <w:rPr>
          <w:sz w:val="28"/>
          <w:szCs w:val="28"/>
        </w:rPr>
        <w:t>енной и устной речи учащихся;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–</w:t>
      </w:r>
      <w:r w:rsidR="00BD424F" w:rsidRPr="00A45941">
        <w:rPr>
          <w:sz w:val="28"/>
          <w:szCs w:val="28"/>
        </w:rPr>
        <w:t>с</w:t>
      </w:r>
      <w:proofErr w:type="gramEnd"/>
      <w:r w:rsidR="00BD424F" w:rsidRPr="00A45941">
        <w:rPr>
          <w:sz w:val="28"/>
          <w:szCs w:val="28"/>
        </w:rPr>
        <w:t>пособствовать расширению страноведческих понятий;</w:t>
      </w:r>
      <w:r w:rsidR="00BD424F" w:rsidRPr="00A45941">
        <w:rPr>
          <w:sz w:val="28"/>
          <w:szCs w:val="28"/>
        </w:rPr>
        <w:br/>
        <w:t>– формировать умения общаться на немецком языке с учетом речевых возможностей и потребностей младших школьников;</w:t>
      </w:r>
      <w:r w:rsidR="00BD424F" w:rsidRPr="00A45941">
        <w:rPr>
          <w:sz w:val="28"/>
          <w:szCs w:val="28"/>
        </w:rPr>
        <w:br/>
        <w:t>– формировать умения адаптироваться в новом языковом мире;</w:t>
      </w:r>
      <w:r w:rsidR="00BD424F" w:rsidRPr="00A45941">
        <w:rPr>
          <w:sz w:val="28"/>
          <w:szCs w:val="28"/>
        </w:rPr>
        <w:br/>
        <w:t>– привить интерес к предмету немецкий язык.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b/>
          <w:bCs/>
          <w:sz w:val="28"/>
          <w:szCs w:val="28"/>
        </w:rPr>
        <w:t>Инструментарий для оценивания результата </w:t>
      </w:r>
      <w:r w:rsidRPr="00A45941">
        <w:rPr>
          <w:sz w:val="28"/>
          <w:szCs w:val="28"/>
        </w:rPr>
        <w:t>– творческие работы (открытки, кроссворды, поделки к праздникам), проекты.</w:t>
      </w:r>
    </w:p>
    <w:p w:rsidR="00BD424F" w:rsidRPr="00A45941" w:rsidRDefault="00BD424F" w:rsidP="00A45941">
      <w:pPr>
        <w:spacing w:after="120" w:line="276" w:lineRule="auto"/>
        <w:jc w:val="both"/>
        <w:rPr>
          <w:sz w:val="28"/>
          <w:szCs w:val="28"/>
        </w:rPr>
      </w:pPr>
      <w:r w:rsidRPr="00A45941">
        <w:rPr>
          <w:b/>
          <w:bCs/>
          <w:sz w:val="28"/>
          <w:szCs w:val="28"/>
        </w:rPr>
        <w:t>Методические рекомендации:</w:t>
      </w:r>
    </w:p>
    <w:p w:rsidR="00BD424F" w:rsidRPr="00A45941" w:rsidRDefault="00BD424F" w:rsidP="00A45941">
      <w:pPr>
        <w:numPr>
          <w:ilvl w:val="0"/>
          <w:numId w:val="4"/>
        </w:numPr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A45941">
        <w:rPr>
          <w:sz w:val="28"/>
          <w:szCs w:val="28"/>
        </w:rPr>
        <w:lastRenderedPageBreak/>
        <w:t>Заниматься могут учащиеся, не изучающие немецкий язык.</w:t>
      </w:r>
    </w:p>
    <w:p w:rsidR="00BD424F" w:rsidRPr="00A45941" w:rsidRDefault="00BD424F" w:rsidP="00A45941">
      <w:pPr>
        <w:numPr>
          <w:ilvl w:val="0"/>
          <w:numId w:val="4"/>
        </w:numPr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Рекомендуется использовать парную, групповую, индивидуальную и самостоятельную работу, наглядность (журналы, книги, творческие работы, проводимые ранее, отдельные заготовки для поделок и творческих работ, готовые поделки).</w:t>
      </w:r>
    </w:p>
    <w:p w:rsidR="00BD424F" w:rsidRPr="00A45941" w:rsidRDefault="00BD424F" w:rsidP="00A45941">
      <w:pPr>
        <w:numPr>
          <w:ilvl w:val="0"/>
          <w:numId w:val="4"/>
        </w:numPr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Учащиеся могут включиться в работу в любом из триместров.</w:t>
      </w:r>
    </w:p>
    <w:p w:rsidR="00BD424F" w:rsidRPr="00A45941" w:rsidRDefault="00BD424F" w:rsidP="00A45941">
      <w:pPr>
        <w:numPr>
          <w:ilvl w:val="0"/>
          <w:numId w:val="4"/>
        </w:numPr>
        <w:spacing w:before="100" w:beforeAutospacing="1" w:after="100" w:afterAutospacing="1" w:line="276" w:lineRule="auto"/>
        <w:ind w:left="375"/>
        <w:jc w:val="both"/>
        <w:rPr>
          <w:sz w:val="28"/>
          <w:szCs w:val="28"/>
        </w:rPr>
      </w:pPr>
      <w:r w:rsidRPr="00A45941">
        <w:rPr>
          <w:sz w:val="28"/>
          <w:szCs w:val="28"/>
        </w:rPr>
        <w:t>Занятия должны проходить в игровой форме, учитывая возрастные особенности учащихся.</w:t>
      </w:r>
    </w:p>
    <w:p w:rsidR="00BD424F" w:rsidRPr="00A45941" w:rsidRDefault="00BD424F" w:rsidP="00A45941">
      <w:pPr>
        <w:tabs>
          <w:tab w:val="left" w:pos="9450"/>
        </w:tabs>
        <w:spacing w:line="276" w:lineRule="auto"/>
        <w:ind w:left="708"/>
        <w:jc w:val="both"/>
        <w:rPr>
          <w:bCs/>
          <w:sz w:val="28"/>
          <w:szCs w:val="28"/>
        </w:rPr>
      </w:pPr>
    </w:p>
    <w:p w:rsidR="00127282" w:rsidRPr="00A45941" w:rsidRDefault="00127282" w:rsidP="00A45941">
      <w:pPr>
        <w:spacing w:after="120" w:line="276" w:lineRule="auto"/>
        <w:jc w:val="both"/>
        <w:rPr>
          <w:sz w:val="28"/>
          <w:szCs w:val="28"/>
        </w:rPr>
      </w:pPr>
    </w:p>
    <w:p w:rsidR="00BD424F" w:rsidRDefault="004C5250" w:rsidP="00BD424F">
      <w:pPr>
        <w:spacing w:after="120"/>
        <w:jc w:val="center"/>
      </w:pPr>
      <w:hyperlink r:id="rId5" w:history="1">
        <w:r w:rsidR="00BD424F">
          <w:rPr>
            <w:rStyle w:val="a5"/>
            <w:b/>
            <w:bCs/>
            <w:color w:val="008738"/>
          </w:rPr>
          <w:t>Учебно-тематический план</w:t>
        </w:r>
      </w:hyperlink>
    </w:p>
    <w:p w:rsidR="00BD424F" w:rsidRDefault="00BD424F" w:rsidP="00BD424F">
      <w:pPr>
        <w:pStyle w:val="a6"/>
        <w:spacing w:line="240" w:lineRule="auto"/>
        <w:ind w:left="0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ru-RU"/>
        </w:rPr>
        <w:br/>
      </w:r>
      <w:r>
        <w:rPr>
          <w:rFonts w:ascii="Times New Roman" w:hAnsi="Times New Roman"/>
          <w:b/>
          <w:i/>
          <w:sz w:val="24"/>
          <w:szCs w:val="24"/>
        </w:rPr>
        <w:t>Приложение 1</w:t>
      </w:r>
    </w:p>
    <w:p w:rsidR="00BD424F" w:rsidRDefault="00BD424F" w:rsidP="00BD424F">
      <w:pPr>
        <w:pStyle w:val="a6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BD424F" w:rsidRDefault="00BD424F" w:rsidP="00BD424F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688"/>
        <w:gridCol w:w="1422"/>
        <w:gridCol w:w="1843"/>
        <w:gridCol w:w="1701"/>
        <w:gridCol w:w="1383"/>
      </w:tblGrid>
      <w:tr w:rsidR="00BD424F" w:rsidTr="00BD424F">
        <w:trPr>
          <w:trHeight w:val="34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тем занятий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Месяц </w:t>
            </w:r>
          </w:p>
        </w:tc>
      </w:tr>
      <w:tr w:rsidR="00BD424F" w:rsidTr="00BD424F">
        <w:trPr>
          <w:trHeight w:val="13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4F" w:rsidRDefault="00BD424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4F" w:rsidRDefault="00BD424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4F" w:rsidRDefault="00BD424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24F" w:rsidRDefault="00BD424F">
            <w:pPr>
              <w:rPr>
                <w:rFonts w:eastAsia="Calibri"/>
                <w:b/>
                <w:lang w:eastAsia="en-US"/>
              </w:rPr>
            </w:pPr>
          </w:p>
        </w:tc>
      </w:tr>
      <w:tr w:rsidR="00BD424F" w:rsidTr="00BD424F">
        <w:trPr>
          <w:trHeight w:val="103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spacing w:after="200"/>
              <w:rPr>
                <w:lang w:eastAsia="en-US"/>
              </w:rPr>
            </w:pPr>
            <w:r>
              <w:t>Правила поведения на кружке. Цели и задачи кружка.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424F" w:rsidTr="00BD424F">
        <w:trPr>
          <w:trHeight w:val="102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учебного года в разных странах.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424F" w:rsidTr="00BD424F">
        <w:trPr>
          <w:trHeight w:val="213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лежит в школьном портфеле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оставление кроссворда на тему «Школьные принадлежности».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D424F" w:rsidTr="00BD424F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«Мой кулек со сладостями»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D424F" w:rsidTr="00BD424F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урожая в Германии. Традиции и обычаи этого праздника.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BD424F" w:rsidTr="00BD424F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календаря «Времена года и месяцы».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D424F" w:rsidTr="00BD424F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Адвент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История и традиции этого праздника.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BD424F" w:rsidTr="00BD424F">
        <w:trPr>
          <w:trHeight w:val="111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«Мой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адвентовский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календарь»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D424F" w:rsidTr="00BD424F">
        <w:trPr>
          <w:trHeight w:val="135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мы празднуем в декабре. Традиции Рождества в Германии.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D424F" w:rsidTr="00BD424F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«Рождественские традиции»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BD424F" w:rsidTr="00BD424F">
        <w:trPr>
          <w:trHeight w:val="11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«Родословное дерево»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D424F" w:rsidTr="00BD424F">
        <w:trPr>
          <w:trHeight w:val="10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кроссворда на тему «Семья»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D424F" w:rsidTr="00BD424F">
        <w:trPr>
          <w:trHeight w:val="98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«Великолепная семерка»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424F" w:rsidTr="00BD424F">
        <w:trPr>
          <w:trHeight w:val="74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пословиц на немецком языке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424F" w:rsidTr="00BD424F">
        <w:trPr>
          <w:trHeight w:val="145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Веселый карнавал. Обычаи и традиции этого праздника в Германии.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BD424F" w:rsidTr="00BD424F">
        <w:trPr>
          <w:trHeight w:val="8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«Подарок для мамы». 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«Счастливый случай»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BD424F" w:rsidTr="00BD424F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Юморина «Апрель, апрель…»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424F" w:rsidTr="00BD424F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«Символы пасхи в Германии»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BD424F" w:rsidTr="00BD424F">
        <w:trPr>
          <w:trHeight w:val="112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пасхи в Германии. Обычаи и традиции.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D424F" w:rsidTr="00BD424F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Игра–путешествие «Пестрый календарь».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D424F" w:rsidTr="00BD424F">
        <w:trPr>
          <w:trHeight w:val="130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кружка. Игра «Остров сокровищ».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BD424F" w:rsidTr="00BD424F">
        <w:trPr>
          <w:trHeight w:val="85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24F" w:rsidRDefault="00BD424F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24F" w:rsidRDefault="00BD424F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424F" w:rsidRDefault="00BD424F" w:rsidP="00BD424F">
      <w:pPr>
        <w:pStyle w:val="a6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b/>
          <w:bCs/>
          <w:color w:val="000000"/>
          <w:sz w:val="28"/>
          <w:szCs w:val="28"/>
        </w:rPr>
        <w:t>Используемые технологии:</w:t>
      </w:r>
    </w:p>
    <w:p w:rsidR="0005442D" w:rsidRPr="00A45941" w:rsidRDefault="0005442D" w:rsidP="00A45941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метод проектов;</w:t>
      </w:r>
    </w:p>
    <w:p w:rsidR="0005442D" w:rsidRPr="00A45941" w:rsidRDefault="0005442D" w:rsidP="00A45941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технология ИКТ;</w:t>
      </w:r>
    </w:p>
    <w:p w:rsidR="0005442D" w:rsidRPr="00A45941" w:rsidRDefault="0005442D" w:rsidP="00A45941">
      <w:pPr>
        <w:pStyle w:val="a7"/>
        <w:numPr>
          <w:ilvl w:val="0"/>
          <w:numId w:val="5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игра.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b/>
          <w:bCs/>
          <w:color w:val="000000"/>
          <w:sz w:val="28"/>
          <w:szCs w:val="28"/>
        </w:rPr>
        <w:t>Формы контроля знаний:</w:t>
      </w:r>
    </w:p>
    <w:p w:rsidR="0005442D" w:rsidRPr="00A45941" w:rsidRDefault="0005442D" w:rsidP="00A45941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ролевые игры;</w:t>
      </w:r>
    </w:p>
    <w:p w:rsidR="0005442D" w:rsidRPr="00A45941" w:rsidRDefault="0005442D" w:rsidP="00A45941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проведение выставок;</w:t>
      </w:r>
    </w:p>
    <w:p w:rsidR="0005442D" w:rsidRPr="00A45941" w:rsidRDefault="0005442D" w:rsidP="00A45941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подготовка и защита проектов;</w:t>
      </w:r>
    </w:p>
    <w:p w:rsidR="0005442D" w:rsidRPr="00A45941" w:rsidRDefault="0005442D" w:rsidP="00A45941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презентация творческих работ;</w:t>
      </w:r>
    </w:p>
    <w:p w:rsidR="0005442D" w:rsidRPr="00A45941" w:rsidRDefault="0005442D" w:rsidP="00A45941">
      <w:pPr>
        <w:pStyle w:val="a7"/>
        <w:numPr>
          <w:ilvl w:val="0"/>
          <w:numId w:val="6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оформление и написание писем.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left="720"/>
        <w:jc w:val="both"/>
        <w:rPr>
          <w:color w:val="000000"/>
          <w:sz w:val="28"/>
          <w:szCs w:val="28"/>
        </w:rPr>
      </w:pPr>
      <w:r w:rsidRPr="00A45941">
        <w:rPr>
          <w:b/>
          <w:bCs/>
          <w:color w:val="000000"/>
          <w:sz w:val="28"/>
          <w:szCs w:val="28"/>
        </w:rPr>
        <w:t>Способы оценки учебных достижений учащихся</w:t>
      </w:r>
    </w:p>
    <w:p w:rsidR="0005442D" w:rsidRPr="00A45941" w:rsidRDefault="0005442D" w:rsidP="00A45941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Оценка достижений учащихся осуществляется:</w:t>
      </w:r>
    </w:p>
    <w:p w:rsidR="0005442D" w:rsidRPr="00A45941" w:rsidRDefault="0005442D" w:rsidP="00A45941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- при презентации результатов творческих упражнений;</w:t>
      </w:r>
    </w:p>
    <w:p w:rsidR="0005442D" w:rsidRPr="00A45941" w:rsidRDefault="0005442D" w:rsidP="00A45941">
      <w:pPr>
        <w:pStyle w:val="a7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- при контроле навыков письма личных писем.</w:t>
      </w:r>
    </w:p>
    <w:p w:rsidR="0005442D" w:rsidRPr="00A45941" w:rsidRDefault="0005442D" w:rsidP="00A45941">
      <w:pPr>
        <w:pStyle w:val="2"/>
        <w:shd w:val="clear" w:color="auto" w:fill="FFFFFF"/>
        <w:spacing w:before="0"/>
        <w:ind w:firstLine="706"/>
        <w:jc w:val="both"/>
        <w:rPr>
          <w:rFonts w:ascii="Georgia" w:hAnsi="Georgia"/>
          <w:color w:val="000000"/>
          <w:sz w:val="28"/>
          <w:szCs w:val="28"/>
        </w:rPr>
      </w:pPr>
    </w:p>
    <w:p w:rsidR="0005442D" w:rsidRPr="00A45941" w:rsidRDefault="0005442D" w:rsidP="00A45941">
      <w:pPr>
        <w:pStyle w:val="2"/>
        <w:shd w:val="clear" w:color="auto" w:fill="FFFFFF"/>
        <w:spacing w:before="0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941">
        <w:rPr>
          <w:rFonts w:ascii="Times New Roman" w:hAnsi="Times New Roman" w:cs="Times New Roman"/>
          <w:color w:val="000000"/>
          <w:sz w:val="28"/>
          <w:szCs w:val="28"/>
        </w:rPr>
        <w:t>Ожидаемый результат реализации программы кружка</w:t>
      </w:r>
      <w:proofErr w:type="gramStart"/>
      <w:r w:rsidRPr="00A4594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Коммуникативная направленность процесса обучения иностранным языкам и </w:t>
      </w:r>
      <w:proofErr w:type="spellStart"/>
      <w:r w:rsidRPr="00A45941">
        <w:rPr>
          <w:color w:val="000000"/>
          <w:sz w:val="28"/>
          <w:szCs w:val="28"/>
        </w:rPr>
        <w:t>деятельностный</w:t>
      </w:r>
      <w:proofErr w:type="spellEnd"/>
      <w:r w:rsidRPr="00A45941">
        <w:rPr>
          <w:color w:val="000000"/>
          <w:sz w:val="28"/>
          <w:szCs w:val="28"/>
        </w:rPr>
        <w:t xml:space="preserve"> подход к изучению иностранных языков не могут быть реализованы без повышения работоспособности обучающегося. Для осуществления этой цели, необходим переход от традиционного фронтального управления всей деятельностью обучающихся без учёта их индивидуальных возможностей и особенностей к управлению учебным процессом с максимальной индивидуализацией обучения. Кроме того, необходимо повышение мотивации к изучению иностранного языка.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lastRenderedPageBreak/>
        <w:t>Именно внеклассные занятия помогают поддерживать мотивацию на должном уровне, а также интерес к стране изучаемого языка и к самому предмету. Следует заметить, что внеклассная работа строится на добровольных началах, она не терпит авторитарного стиля общения. Учителю рекомендуется так строить отношения с учеником, при которых они оказывались бы партнёрами по общению. Это способствует снятию психологических барьеров и комплексов, мешающих самовыражению. Лишь при таком подходе личность ученика будет развиваться всесторонне.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Значение внеклассной работы по иностранному языку не только в формировании и поддержании интереса и мотивации к изучению языка, но и также в формировании познавательной деятельности учащихся, в разумной организации их досуга.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Внеклассная работа открывает широкие возможности для осуществления </w:t>
      </w:r>
      <w:proofErr w:type="gramStart"/>
      <w:r w:rsidRPr="00A45941">
        <w:rPr>
          <w:color w:val="000000"/>
          <w:sz w:val="28"/>
          <w:szCs w:val="28"/>
        </w:rPr>
        <w:t>гуманистического воспитания</w:t>
      </w:r>
      <w:proofErr w:type="gramEnd"/>
      <w:r w:rsidRPr="00A45941">
        <w:rPr>
          <w:color w:val="000000"/>
          <w:sz w:val="28"/>
          <w:szCs w:val="28"/>
        </w:rPr>
        <w:t xml:space="preserve"> и для формирования мировоззрения школьников.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Кроме того, внеклассная работа выполняет и </w:t>
      </w:r>
      <w:proofErr w:type="spellStart"/>
      <w:r w:rsidRPr="00A45941">
        <w:rPr>
          <w:color w:val="000000"/>
          <w:sz w:val="28"/>
          <w:szCs w:val="28"/>
        </w:rPr>
        <w:t>профориентационную</w:t>
      </w:r>
      <w:proofErr w:type="spellEnd"/>
      <w:r w:rsidRPr="00A45941">
        <w:rPr>
          <w:color w:val="000000"/>
          <w:sz w:val="28"/>
          <w:szCs w:val="28"/>
        </w:rPr>
        <w:t xml:space="preserve"> роль, так как она помогает выявить задатки и интересы учащихся и может оказать влияние на направление будущей профессии.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firstLine="706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Внеклассная работа расширяет лексический запас учащихся, повышает уровень практического владения иностранным языком, значительно улучшает страноведческие знания учащихся.</w:t>
      </w:r>
    </w:p>
    <w:p w:rsidR="0005442D" w:rsidRPr="00A45941" w:rsidRDefault="0005442D" w:rsidP="00A45941">
      <w:pPr>
        <w:pStyle w:val="a7"/>
        <w:shd w:val="clear" w:color="auto" w:fill="FFFFFF"/>
        <w:spacing w:after="0" w:afterAutospacing="0" w:line="276" w:lineRule="auto"/>
        <w:ind w:left="360"/>
        <w:jc w:val="both"/>
        <w:rPr>
          <w:color w:val="000000"/>
          <w:sz w:val="28"/>
          <w:szCs w:val="28"/>
        </w:rPr>
      </w:pPr>
    </w:p>
    <w:p w:rsidR="0005442D" w:rsidRPr="00A45941" w:rsidRDefault="0005442D" w:rsidP="00A45941">
      <w:pPr>
        <w:pStyle w:val="a7"/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D424F" w:rsidRDefault="00BD424F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A45941" w:rsidRPr="00A45941" w:rsidRDefault="00A45941" w:rsidP="00A45941">
      <w:pPr>
        <w:spacing w:line="276" w:lineRule="auto"/>
        <w:jc w:val="both"/>
        <w:rPr>
          <w:sz w:val="28"/>
          <w:szCs w:val="28"/>
        </w:rPr>
      </w:pPr>
    </w:p>
    <w:p w:rsidR="0005442D" w:rsidRPr="00A45941" w:rsidRDefault="00BD424F" w:rsidP="00A45941">
      <w:pPr>
        <w:spacing w:after="200" w:line="276" w:lineRule="auto"/>
        <w:jc w:val="both"/>
        <w:rPr>
          <w:color w:val="000000"/>
          <w:sz w:val="28"/>
          <w:szCs w:val="28"/>
        </w:rPr>
      </w:pPr>
      <w:r w:rsidRPr="00A45941">
        <w:rPr>
          <w:sz w:val="28"/>
          <w:szCs w:val="28"/>
        </w:rPr>
        <w:lastRenderedPageBreak/>
        <w:t xml:space="preserve">                                             ЛИТЕРАТУРА: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И.Л. </w:t>
      </w:r>
      <w:proofErr w:type="spellStart"/>
      <w:r w:rsidRPr="00A45941">
        <w:rPr>
          <w:color w:val="000000"/>
          <w:sz w:val="28"/>
          <w:szCs w:val="28"/>
        </w:rPr>
        <w:t>Бим</w:t>
      </w:r>
      <w:proofErr w:type="spellEnd"/>
      <w:r w:rsidRPr="00A45941">
        <w:rPr>
          <w:color w:val="000000"/>
          <w:sz w:val="28"/>
          <w:szCs w:val="28"/>
        </w:rPr>
        <w:t xml:space="preserve">, В.В. Сафонова, А.В. </w:t>
      </w:r>
      <w:proofErr w:type="spellStart"/>
      <w:r w:rsidRPr="00A45941">
        <w:rPr>
          <w:color w:val="000000"/>
          <w:sz w:val="28"/>
          <w:szCs w:val="28"/>
        </w:rPr>
        <w:t>Щепилова</w:t>
      </w:r>
      <w:proofErr w:type="spellEnd"/>
      <w:r w:rsidRPr="00A45941">
        <w:rPr>
          <w:color w:val="000000"/>
          <w:sz w:val="28"/>
          <w:szCs w:val="28"/>
        </w:rPr>
        <w:t>. Методическое письмо «О преподавании иностранного языка в условиях введения Федерального компонента государственного стандарта общего образования»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Л.З. Якушина «Связь урока и внеурочной работы по иностранному языку» М: Высшая школа,1990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Я.М. </w:t>
      </w:r>
      <w:proofErr w:type="spellStart"/>
      <w:r w:rsidRPr="00A45941">
        <w:rPr>
          <w:color w:val="000000"/>
          <w:sz w:val="28"/>
          <w:szCs w:val="28"/>
        </w:rPr>
        <w:t>Колкер</w:t>
      </w:r>
      <w:proofErr w:type="spellEnd"/>
      <w:r w:rsidRPr="00A45941">
        <w:rPr>
          <w:color w:val="000000"/>
          <w:sz w:val="28"/>
          <w:szCs w:val="28"/>
        </w:rPr>
        <w:t xml:space="preserve">, Е.С.Устинова, Т.М. </w:t>
      </w:r>
      <w:proofErr w:type="spellStart"/>
      <w:r w:rsidRPr="00A45941">
        <w:rPr>
          <w:color w:val="000000"/>
          <w:sz w:val="28"/>
          <w:szCs w:val="28"/>
        </w:rPr>
        <w:t>Еналиева</w:t>
      </w:r>
      <w:proofErr w:type="spellEnd"/>
      <w:r w:rsidRPr="00A45941">
        <w:rPr>
          <w:color w:val="000000"/>
          <w:sz w:val="28"/>
          <w:szCs w:val="28"/>
        </w:rPr>
        <w:t xml:space="preserve"> - Практическая методика обучения иностранному языку, М</w:t>
      </w:r>
      <w:proofErr w:type="gramStart"/>
      <w:r w:rsidRPr="00A45941">
        <w:rPr>
          <w:color w:val="000000"/>
          <w:sz w:val="28"/>
          <w:szCs w:val="28"/>
        </w:rPr>
        <w:t>:И</w:t>
      </w:r>
      <w:proofErr w:type="gramEnd"/>
      <w:r w:rsidRPr="00A45941">
        <w:rPr>
          <w:color w:val="000000"/>
          <w:sz w:val="28"/>
          <w:szCs w:val="28"/>
        </w:rPr>
        <w:t>здательский центр "Академия", 2005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 xml:space="preserve">В.И. </w:t>
      </w:r>
      <w:proofErr w:type="spellStart"/>
      <w:r w:rsidRPr="00A45941">
        <w:rPr>
          <w:color w:val="000000"/>
          <w:sz w:val="28"/>
          <w:szCs w:val="28"/>
        </w:rPr>
        <w:t>Шепелева</w:t>
      </w:r>
      <w:proofErr w:type="spellEnd"/>
      <w:r w:rsidRPr="00A45941">
        <w:rPr>
          <w:color w:val="000000"/>
          <w:sz w:val="28"/>
          <w:szCs w:val="28"/>
        </w:rPr>
        <w:t>. Принципы организации внеклассной работы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Якушина Л. 3. Связь урока и внеурочной работы по иностранному языку.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45941">
        <w:rPr>
          <w:color w:val="000000"/>
          <w:sz w:val="28"/>
          <w:szCs w:val="28"/>
        </w:rPr>
        <w:t>Живенко</w:t>
      </w:r>
      <w:proofErr w:type="spellEnd"/>
      <w:r w:rsidRPr="00A45941">
        <w:rPr>
          <w:color w:val="000000"/>
          <w:sz w:val="28"/>
          <w:szCs w:val="28"/>
        </w:rPr>
        <w:t xml:space="preserve"> Т.Г.. Занимательный немецкий. 2-11 классы. Внеклассные мероприятия. Волгоград. Издательство « Учитель», 2010 .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 w:rsidRPr="00A45941">
        <w:rPr>
          <w:color w:val="000000"/>
          <w:sz w:val="28"/>
          <w:szCs w:val="28"/>
        </w:rPr>
        <w:t>Комбарова</w:t>
      </w:r>
      <w:proofErr w:type="spellEnd"/>
      <w:r w:rsidRPr="00A45941">
        <w:rPr>
          <w:color w:val="000000"/>
          <w:sz w:val="28"/>
          <w:szCs w:val="28"/>
        </w:rPr>
        <w:t xml:space="preserve"> О.В.. Немецкий язык. Дидактический материал для школьников и младших школьников. Волгоград. Издательство « Учитель», 2007</w:t>
      </w:r>
    </w:p>
    <w:p w:rsidR="0005442D" w:rsidRPr="00A45941" w:rsidRDefault="0005442D" w:rsidP="00A45941">
      <w:pPr>
        <w:pStyle w:val="a7"/>
        <w:numPr>
          <w:ilvl w:val="0"/>
          <w:numId w:val="9"/>
        </w:numPr>
        <w:shd w:val="clear" w:color="auto" w:fill="FFFFFF"/>
        <w:spacing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45941">
        <w:rPr>
          <w:color w:val="000000"/>
          <w:sz w:val="28"/>
          <w:szCs w:val="28"/>
        </w:rPr>
        <w:t>Лебедева Г.Н. Внеклассная работа по немецкому языку на начальном этапе обучения. – М.: Глобус, 2008.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 xml:space="preserve">Примерные программы основного общего образования. Иностранный язык. – М.: Просвещение, 2009. – 144 </w:t>
      </w:r>
      <w:proofErr w:type="gramStart"/>
      <w:r w:rsidRPr="00A45941">
        <w:rPr>
          <w:rFonts w:ascii="Times New Roman" w:hAnsi="Times New Roman"/>
          <w:sz w:val="28"/>
          <w:szCs w:val="28"/>
        </w:rPr>
        <w:t>с</w:t>
      </w:r>
      <w:proofErr w:type="gramEnd"/>
      <w:r w:rsidRPr="00A45941">
        <w:rPr>
          <w:rFonts w:ascii="Times New Roman" w:hAnsi="Times New Roman"/>
          <w:sz w:val="28"/>
          <w:szCs w:val="28"/>
        </w:rPr>
        <w:t>. – (стандарты второго поколения).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>Лебедев В.Б., Знакомьтесь: Германия! Пособие по страноведению. – М.: Высшая школа, 2000. – 287с.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 xml:space="preserve">Горбачевская С.И., </w:t>
      </w:r>
      <w:proofErr w:type="gramStart"/>
      <w:r w:rsidRPr="00A45941">
        <w:rPr>
          <w:rFonts w:ascii="Times New Roman" w:hAnsi="Times New Roman"/>
          <w:sz w:val="28"/>
          <w:szCs w:val="28"/>
        </w:rPr>
        <w:t>Козьмин</w:t>
      </w:r>
      <w:proofErr w:type="gramEnd"/>
      <w:r w:rsidRPr="00A45941">
        <w:rPr>
          <w:rFonts w:ascii="Times New Roman" w:hAnsi="Times New Roman"/>
          <w:sz w:val="28"/>
          <w:szCs w:val="28"/>
        </w:rPr>
        <w:t xml:space="preserve"> О.Г., Здравствуй, Австрия!: Учебное пособие для учащихся. – М.: Просвещение, 1997. – 112 </w:t>
      </w:r>
      <w:proofErr w:type="gramStart"/>
      <w:r w:rsidRPr="00A45941">
        <w:rPr>
          <w:rFonts w:ascii="Times New Roman" w:hAnsi="Times New Roman"/>
          <w:sz w:val="28"/>
          <w:szCs w:val="28"/>
        </w:rPr>
        <w:t>с</w:t>
      </w:r>
      <w:proofErr w:type="gramEnd"/>
      <w:r w:rsidRPr="00A45941">
        <w:rPr>
          <w:rFonts w:ascii="Times New Roman" w:hAnsi="Times New Roman"/>
          <w:sz w:val="28"/>
          <w:szCs w:val="28"/>
        </w:rPr>
        <w:t>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>Клюева Т.В., Швейцария. Люксембург. Лихтенштейн. Учебное пособие по страноведению на немецком языке. – М.: НВИ-ТЕЗАУРУС, 1999. – 90 с.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 xml:space="preserve">Большакова Э.Н., </w:t>
      </w:r>
      <w:proofErr w:type="spellStart"/>
      <w:r w:rsidRPr="00A45941">
        <w:rPr>
          <w:rFonts w:ascii="Times New Roman" w:hAnsi="Times New Roman"/>
          <w:sz w:val="28"/>
          <w:szCs w:val="28"/>
        </w:rPr>
        <w:t>Deutsche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41">
        <w:rPr>
          <w:rFonts w:ascii="Times New Roman" w:hAnsi="Times New Roman"/>
          <w:sz w:val="28"/>
          <w:szCs w:val="28"/>
        </w:rPr>
        <w:t>Feste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41">
        <w:rPr>
          <w:rFonts w:ascii="Times New Roman" w:hAnsi="Times New Roman"/>
          <w:sz w:val="28"/>
          <w:szCs w:val="28"/>
        </w:rPr>
        <w:t>und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5941">
        <w:rPr>
          <w:rFonts w:ascii="Times New Roman" w:hAnsi="Times New Roman"/>
          <w:sz w:val="28"/>
          <w:szCs w:val="28"/>
        </w:rPr>
        <w:t>Bräuche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: Учебное пособие для </w:t>
      </w:r>
      <w:proofErr w:type="gramStart"/>
      <w:r w:rsidRPr="00A45941">
        <w:rPr>
          <w:rFonts w:ascii="Times New Roman" w:hAnsi="Times New Roman"/>
          <w:sz w:val="28"/>
          <w:szCs w:val="28"/>
        </w:rPr>
        <w:t>изучающих</w:t>
      </w:r>
      <w:proofErr w:type="gramEnd"/>
      <w:r w:rsidRPr="00A45941">
        <w:rPr>
          <w:rFonts w:ascii="Times New Roman" w:hAnsi="Times New Roman"/>
          <w:sz w:val="28"/>
          <w:szCs w:val="28"/>
        </w:rPr>
        <w:t xml:space="preserve"> немецкий язык. – СПб.: Антология, 2003. – 192 </w:t>
      </w:r>
      <w:proofErr w:type="gramStart"/>
      <w:r w:rsidRPr="00A45941">
        <w:rPr>
          <w:rFonts w:ascii="Times New Roman" w:hAnsi="Times New Roman"/>
          <w:sz w:val="28"/>
          <w:szCs w:val="28"/>
        </w:rPr>
        <w:t>с</w:t>
      </w:r>
      <w:proofErr w:type="gramEnd"/>
      <w:r w:rsidRPr="00A45941">
        <w:rPr>
          <w:rFonts w:ascii="Times New Roman" w:hAnsi="Times New Roman"/>
          <w:sz w:val="28"/>
          <w:szCs w:val="28"/>
        </w:rPr>
        <w:t>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 xml:space="preserve">Леонтьева Г.Н., Немецкий язык. 10-11 классы. Страноведческий материал о </w:t>
      </w:r>
      <w:proofErr w:type="spellStart"/>
      <w:r w:rsidRPr="00A45941">
        <w:rPr>
          <w:rFonts w:ascii="Times New Roman" w:hAnsi="Times New Roman"/>
          <w:sz w:val="28"/>
          <w:szCs w:val="28"/>
        </w:rPr>
        <w:t>немецкоговорящих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 странах. – Волгоград: Учитель, 2005. – 71 </w:t>
      </w:r>
      <w:proofErr w:type="gramStart"/>
      <w:r w:rsidRPr="00A45941">
        <w:rPr>
          <w:rFonts w:ascii="Times New Roman" w:hAnsi="Times New Roman"/>
          <w:sz w:val="28"/>
          <w:szCs w:val="28"/>
        </w:rPr>
        <w:t>с</w:t>
      </w:r>
      <w:proofErr w:type="gramEnd"/>
      <w:r w:rsidRPr="00A45941">
        <w:rPr>
          <w:rFonts w:ascii="Times New Roman" w:hAnsi="Times New Roman"/>
          <w:sz w:val="28"/>
          <w:szCs w:val="28"/>
        </w:rPr>
        <w:t>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A45941">
        <w:rPr>
          <w:rFonts w:ascii="Times New Roman" w:hAnsi="Times New Roman"/>
          <w:sz w:val="28"/>
          <w:szCs w:val="28"/>
        </w:rPr>
        <w:t>Долгих В.Г., Федеративная Республика Германия. Учебное пособие по страноведению на немецком языке. – М.: НВИ, 1997, 96 с.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45941">
        <w:rPr>
          <w:rFonts w:ascii="Times New Roman" w:hAnsi="Times New Roman"/>
          <w:sz w:val="28"/>
          <w:szCs w:val="28"/>
        </w:rPr>
        <w:lastRenderedPageBreak/>
        <w:t>Овчинникова</w:t>
      </w:r>
      <w:proofErr w:type="spellEnd"/>
      <w:r w:rsidRPr="00A45941">
        <w:rPr>
          <w:rFonts w:ascii="Times New Roman" w:hAnsi="Times New Roman"/>
          <w:sz w:val="28"/>
          <w:szCs w:val="28"/>
        </w:rPr>
        <w:t xml:space="preserve"> А.В., Овчинников А.Ф., О Германии кратко. – М.: Оникс, 2000. – 208 </w:t>
      </w:r>
      <w:proofErr w:type="gramStart"/>
      <w:r w:rsidRPr="00A45941">
        <w:rPr>
          <w:rFonts w:ascii="Times New Roman" w:hAnsi="Times New Roman"/>
          <w:sz w:val="28"/>
          <w:szCs w:val="28"/>
        </w:rPr>
        <w:t>с</w:t>
      </w:r>
      <w:proofErr w:type="gramEnd"/>
      <w:r w:rsidRPr="00A45941">
        <w:rPr>
          <w:rFonts w:ascii="Times New Roman" w:hAnsi="Times New Roman"/>
          <w:sz w:val="28"/>
          <w:szCs w:val="28"/>
        </w:rPr>
        <w:t>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de-DE"/>
        </w:rPr>
      </w:pPr>
      <w:r w:rsidRPr="00A45941">
        <w:rPr>
          <w:rFonts w:ascii="Times New Roman" w:hAnsi="Times New Roman"/>
          <w:sz w:val="28"/>
          <w:szCs w:val="28"/>
          <w:lang w:val="de-DE"/>
        </w:rPr>
        <w:t xml:space="preserve">Klaus </w:t>
      </w:r>
      <w:proofErr w:type="spellStart"/>
      <w:r w:rsidRPr="00A45941">
        <w:rPr>
          <w:rFonts w:ascii="Times New Roman" w:hAnsi="Times New Roman"/>
          <w:sz w:val="28"/>
          <w:szCs w:val="28"/>
          <w:lang w:val="de-DE"/>
        </w:rPr>
        <w:t>Lantermann</w:t>
      </w:r>
      <w:proofErr w:type="spellEnd"/>
      <w:r w:rsidRPr="00A45941">
        <w:rPr>
          <w:rFonts w:ascii="Times New Roman" w:hAnsi="Times New Roman"/>
          <w:sz w:val="28"/>
          <w:szCs w:val="28"/>
          <w:lang w:val="de-DE"/>
        </w:rPr>
        <w:t>., Tatsachen Über Deutschland. – MEDIA CONSULTA, Köln: 2003 – 479 c.</w:t>
      </w:r>
    </w:p>
    <w:p w:rsidR="00BD424F" w:rsidRPr="00A45941" w:rsidRDefault="00BD424F" w:rsidP="00A45941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de-DE"/>
        </w:rPr>
      </w:pPr>
      <w:r w:rsidRPr="00A45941">
        <w:rPr>
          <w:rFonts w:ascii="Times New Roman" w:hAnsi="Times New Roman"/>
          <w:sz w:val="28"/>
          <w:szCs w:val="28"/>
          <w:lang w:val="de-DE"/>
        </w:rPr>
        <w:t>Peter Lege., Wer, was, wann, wo? – Langenscheidt KG, Berlin und München, 2005. - 81 c.</w:t>
      </w:r>
    </w:p>
    <w:p w:rsidR="00BD424F" w:rsidRPr="0005442D" w:rsidRDefault="00BD424F" w:rsidP="00BD424F">
      <w:pPr>
        <w:spacing w:after="200"/>
        <w:rPr>
          <w:sz w:val="28"/>
          <w:szCs w:val="28"/>
          <w:lang w:val="de-DE"/>
        </w:rPr>
      </w:pPr>
      <w:r w:rsidRPr="0005442D">
        <w:rPr>
          <w:sz w:val="28"/>
          <w:szCs w:val="28"/>
        </w:rPr>
        <w:t>Интернет</w:t>
      </w:r>
      <w:r w:rsidRPr="0005442D">
        <w:rPr>
          <w:sz w:val="28"/>
          <w:szCs w:val="28"/>
          <w:lang w:val="de-DE"/>
        </w:rPr>
        <w:t>-</w:t>
      </w:r>
      <w:r w:rsidRPr="0005442D">
        <w:rPr>
          <w:sz w:val="28"/>
          <w:szCs w:val="28"/>
        </w:rPr>
        <w:t>ресурсы</w:t>
      </w:r>
      <w:r w:rsidRPr="0005442D">
        <w:rPr>
          <w:sz w:val="28"/>
          <w:szCs w:val="28"/>
          <w:lang w:val="de-DE"/>
        </w:rPr>
        <w:t>:</w:t>
      </w:r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6" w:history="1">
        <w:r w:rsidR="00BD424F">
          <w:rPr>
            <w:rStyle w:val="a5"/>
            <w:sz w:val="28"/>
            <w:szCs w:val="28"/>
            <w:lang w:val="de-DE"/>
          </w:rPr>
          <w:t>www.goethe.de</w:t>
        </w:r>
      </w:hyperlink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7" w:history="1">
        <w:r w:rsidR="00BD424F">
          <w:rPr>
            <w:rStyle w:val="a5"/>
            <w:sz w:val="28"/>
            <w:szCs w:val="28"/>
            <w:lang w:val="de-DE"/>
          </w:rPr>
          <w:t>www.daf-unterricht.ru</w:t>
        </w:r>
      </w:hyperlink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8" w:history="1">
        <w:r w:rsidR="00BD424F">
          <w:rPr>
            <w:rStyle w:val="a5"/>
            <w:sz w:val="28"/>
            <w:szCs w:val="28"/>
            <w:lang w:val="de-DE"/>
          </w:rPr>
          <w:t>www.deutschfremdsprache.com</w:t>
        </w:r>
      </w:hyperlink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9" w:history="1">
        <w:r w:rsidR="00BD424F">
          <w:rPr>
            <w:rStyle w:val="a5"/>
            <w:sz w:val="28"/>
            <w:szCs w:val="28"/>
            <w:lang w:val="de-DE"/>
          </w:rPr>
          <w:t>www.1september.ru</w:t>
        </w:r>
      </w:hyperlink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10" w:history="1">
        <w:r w:rsidR="00BD424F">
          <w:rPr>
            <w:rStyle w:val="a5"/>
            <w:sz w:val="28"/>
            <w:szCs w:val="28"/>
            <w:lang w:val="de-DE"/>
          </w:rPr>
          <w:t>www.tatsachenüberdeutschland.de</w:t>
        </w:r>
      </w:hyperlink>
    </w:p>
    <w:p w:rsidR="00BD424F" w:rsidRDefault="004C5250" w:rsidP="00BD424F">
      <w:pPr>
        <w:spacing w:after="200"/>
        <w:rPr>
          <w:sz w:val="28"/>
          <w:szCs w:val="28"/>
          <w:lang w:val="de-DE"/>
        </w:rPr>
      </w:pPr>
      <w:hyperlink r:id="rId11" w:history="1">
        <w:r w:rsidR="00BD424F">
          <w:rPr>
            <w:rStyle w:val="a5"/>
            <w:sz w:val="28"/>
            <w:szCs w:val="28"/>
            <w:lang w:val="de-DE"/>
          </w:rPr>
          <w:t>www.password-deutsch.de</w:t>
        </w:r>
      </w:hyperlink>
    </w:p>
    <w:p w:rsidR="00BD424F" w:rsidRDefault="00BD424F" w:rsidP="00BD424F">
      <w:pPr>
        <w:spacing w:after="20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www-grammade.ru </w:t>
      </w:r>
    </w:p>
    <w:p w:rsidR="003C43BF" w:rsidRPr="00127282" w:rsidRDefault="003C43BF">
      <w:pPr>
        <w:rPr>
          <w:sz w:val="28"/>
          <w:szCs w:val="28"/>
        </w:rPr>
      </w:pPr>
    </w:p>
    <w:sectPr w:rsidR="003C43BF" w:rsidRPr="00127282" w:rsidSect="00744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F8E"/>
    <w:multiLevelType w:val="multilevel"/>
    <w:tmpl w:val="C5689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B577A"/>
    <w:multiLevelType w:val="multilevel"/>
    <w:tmpl w:val="459A7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301A0C"/>
    <w:multiLevelType w:val="hybridMultilevel"/>
    <w:tmpl w:val="B2B6A836"/>
    <w:lvl w:ilvl="0" w:tplc="979EF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4B082F"/>
    <w:multiLevelType w:val="multilevel"/>
    <w:tmpl w:val="3AE2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F7E4D"/>
    <w:multiLevelType w:val="hybridMultilevel"/>
    <w:tmpl w:val="590C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B7F16"/>
    <w:multiLevelType w:val="hybridMultilevel"/>
    <w:tmpl w:val="A3AA44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7D81"/>
    <w:multiLevelType w:val="multilevel"/>
    <w:tmpl w:val="1444D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03E13"/>
    <w:multiLevelType w:val="multilevel"/>
    <w:tmpl w:val="4F28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3BF"/>
    <w:rsid w:val="0005442D"/>
    <w:rsid w:val="00127282"/>
    <w:rsid w:val="001A50B1"/>
    <w:rsid w:val="00221004"/>
    <w:rsid w:val="0029043A"/>
    <w:rsid w:val="003C43BF"/>
    <w:rsid w:val="004C5250"/>
    <w:rsid w:val="00744B9D"/>
    <w:rsid w:val="007F552D"/>
    <w:rsid w:val="00A22C30"/>
    <w:rsid w:val="00A45941"/>
    <w:rsid w:val="00BD424F"/>
    <w:rsid w:val="00C2650D"/>
    <w:rsid w:val="00CE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42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7282"/>
    <w:pPr>
      <w:tabs>
        <w:tab w:val="left" w:pos="5571"/>
      </w:tabs>
    </w:pPr>
    <w:rPr>
      <w:rFonts w:ascii="Arial" w:hAnsi="Arial" w:cs="Arial"/>
      <w:b/>
      <w:bCs/>
      <w:i/>
      <w:iCs/>
      <w:color w:val="FF0000"/>
      <w:kern w:val="18"/>
      <w:sz w:val="32"/>
      <w:szCs w:val="20"/>
      <w:u w:val="single"/>
    </w:rPr>
  </w:style>
  <w:style w:type="character" w:customStyle="1" w:styleId="a4">
    <w:name w:val="Основной текст Знак"/>
    <w:basedOn w:val="a0"/>
    <w:link w:val="a3"/>
    <w:semiHidden/>
    <w:rsid w:val="00127282"/>
    <w:rPr>
      <w:rFonts w:ascii="Arial" w:eastAsia="Times New Roman" w:hAnsi="Arial" w:cs="Arial"/>
      <w:b/>
      <w:bCs/>
      <w:i/>
      <w:iCs/>
      <w:color w:val="FF0000"/>
      <w:kern w:val="18"/>
      <w:sz w:val="32"/>
      <w:szCs w:val="20"/>
      <w:u w:val="single"/>
      <w:lang w:eastAsia="ru-RU"/>
    </w:rPr>
  </w:style>
  <w:style w:type="character" w:styleId="a5">
    <w:name w:val="Hyperlink"/>
    <w:basedOn w:val="a0"/>
    <w:uiPriority w:val="99"/>
    <w:semiHidden/>
    <w:unhideWhenUsed/>
    <w:rsid w:val="00BD424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D42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semiHidden/>
    <w:unhideWhenUsed/>
    <w:rsid w:val="0005442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54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fremdsprach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f-unterrich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" TargetMode="External"/><Relationship Id="rId11" Type="http://schemas.openxmlformats.org/officeDocument/2006/relationships/hyperlink" Target="http://www.password-deutsch.de" TargetMode="External"/><Relationship Id="rId5" Type="http://schemas.openxmlformats.org/officeDocument/2006/relationships/hyperlink" Target="http://festival.1september.ru/articles/629394/pril.docx" TargetMode="External"/><Relationship Id="rId10" Type="http://schemas.openxmlformats.org/officeDocument/2006/relationships/hyperlink" Target="http://www.tatsachen&#252;berdeutschland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septemb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 леша</cp:lastModifiedBy>
  <cp:revision>7</cp:revision>
  <dcterms:created xsi:type="dcterms:W3CDTF">2014-09-03T16:39:00Z</dcterms:created>
  <dcterms:modified xsi:type="dcterms:W3CDTF">2015-10-29T18:36:00Z</dcterms:modified>
</cp:coreProperties>
</file>