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D9" w:rsidRDefault="00957C8B" w:rsidP="0053400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</w:r>
      <w:bookmarkStart w:id="0" w:name="_GoBack"/>
      <w:bookmarkEnd w:id="0"/>
    </w:p>
    <w:p w:rsidR="0053400C" w:rsidRPr="001C7AEC" w:rsidRDefault="0053400C" w:rsidP="0053400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.</w:t>
      </w:r>
    </w:p>
    <w:p w:rsidR="005406D9" w:rsidRPr="001C7AEC" w:rsidRDefault="005406D9" w:rsidP="001C7AEC">
      <w:pPr>
        <w:pBdr>
          <w:top w:val="single" w:sz="4" w:space="0" w:color="auto"/>
        </w:pBdr>
        <w:ind w:left="5670"/>
        <w:rPr>
          <w:sz w:val="2"/>
          <w:szCs w:val="2"/>
        </w:rPr>
      </w:pPr>
    </w:p>
    <w:p w:rsidR="005406D9" w:rsidRPr="001C7AEC" w:rsidRDefault="005406D9">
      <w:pPr>
        <w:pBdr>
          <w:top w:val="single" w:sz="4" w:space="3" w:color="auto"/>
        </w:pBdr>
        <w:ind w:left="567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5406D9" w:rsidRPr="00B210C0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8F66A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5406D9" w:rsidRDefault="005406D9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ДОСТУПНОСТИ</w:t>
      </w:r>
      <w:r>
        <w:rPr>
          <w:b/>
          <w:bCs/>
          <w:sz w:val="28"/>
          <w:szCs w:val="28"/>
        </w:rPr>
        <w:br/>
        <w:t>объекта социальной инфраструктуры (ОСИ)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5406D9" w:rsidRPr="00B210C0"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right="57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B210C0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406D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5406D9" w:rsidRDefault="005406D9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5406D9" w:rsidRPr="00DB0F8A" w:rsidRDefault="005406D9" w:rsidP="005406D9">
      <w:pPr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. Наименование (вид) объекта  </w:t>
      </w:r>
      <w:r w:rsidR="00E64CBA" w:rsidRPr="00DB0F8A">
        <w:rPr>
          <w:sz w:val="28"/>
          <w:szCs w:val="28"/>
          <w:u w:val="single"/>
        </w:rPr>
        <w:t xml:space="preserve">Муниципальное </w:t>
      </w:r>
      <w:r w:rsidR="00E43CE1">
        <w:rPr>
          <w:sz w:val="28"/>
          <w:szCs w:val="28"/>
          <w:u w:val="single"/>
        </w:rPr>
        <w:t xml:space="preserve">бюджетное </w:t>
      </w:r>
      <w:r w:rsidR="00E64CBA" w:rsidRPr="00DB0F8A">
        <w:rPr>
          <w:sz w:val="28"/>
          <w:szCs w:val="28"/>
          <w:u w:val="single"/>
        </w:rPr>
        <w:t xml:space="preserve">общеобразовательное учреждение </w:t>
      </w:r>
      <w:r w:rsidR="008F66AF">
        <w:rPr>
          <w:sz w:val="28"/>
          <w:szCs w:val="28"/>
          <w:u w:val="single"/>
        </w:rPr>
        <w:t xml:space="preserve"> центр образования  имени Александра </w:t>
      </w:r>
      <w:proofErr w:type="spellStart"/>
      <w:r w:rsidR="008F66AF">
        <w:rPr>
          <w:sz w:val="28"/>
          <w:szCs w:val="28"/>
          <w:u w:val="single"/>
        </w:rPr>
        <w:t>Атрощанка</w:t>
      </w:r>
      <w:proofErr w:type="spellEnd"/>
    </w:p>
    <w:p w:rsidR="005406D9" w:rsidRDefault="005406D9" w:rsidP="008F66AF">
      <w:pPr>
        <w:pBdr>
          <w:top w:val="single" w:sz="4" w:space="0" w:color="auto"/>
        </w:pBdr>
        <w:ind w:left="4111"/>
        <w:rPr>
          <w:sz w:val="2"/>
          <w:szCs w:val="2"/>
        </w:rPr>
      </w:pPr>
    </w:p>
    <w:p w:rsidR="00DB0F8A" w:rsidRDefault="005406D9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5406D9" w:rsidRDefault="00E64CBA" w:rsidP="005D2C30">
      <w:pPr>
        <w:rPr>
          <w:sz w:val="2"/>
          <w:szCs w:val="2"/>
        </w:rPr>
      </w:pPr>
      <w:proofErr w:type="spellStart"/>
      <w:r>
        <w:rPr>
          <w:sz w:val="28"/>
          <w:szCs w:val="28"/>
        </w:rPr>
        <w:t>г</w:t>
      </w:r>
      <w:r w:rsidRPr="00DB0F8A">
        <w:rPr>
          <w:sz w:val="28"/>
          <w:szCs w:val="28"/>
          <w:u w:val="single"/>
        </w:rPr>
        <w:t>.Тверь</w:t>
      </w:r>
      <w:proofErr w:type="spellEnd"/>
      <w:r w:rsidRPr="00DB0F8A">
        <w:rPr>
          <w:sz w:val="28"/>
          <w:szCs w:val="28"/>
          <w:u w:val="single"/>
        </w:rPr>
        <w:t xml:space="preserve">, Тверская область, </w:t>
      </w:r>
      <w:r w:rsidR="005D2C30">
        <w:rPr>
          <w:sz w:val="28"/>
          <w:szCs w:val="28"/>
          <w:u w:val="single"/>
        </w:rPr>
        <w:t xml:space="preserve">ул. </w:t>
      </w:r>
      <w:r w:rsidR="008F66AF">
        <w:rPr>
          <w:sz w:val="28"/>
          <w:szCs w:val="28"/>
          <w:u w:val="single"/>
        </w:rPr>
        <w:t xml:space="preserve">Александра </w:t>
      </w:r>
      <w:proofErr w:type="spellStart"/>
      <w:r w:rsidR="008F66AF">
        <w:rPr>
          <w:sz w:val="28"/>
          <w:szCs w:val="28"/>
          <w:u w:val="single"/>
        </w:rPr>
        <w:t>Атрощанка</w:t>
      </w:r>
      <w:proofErr w:type="spellEnd"/>
    </w:p>
    <w:p w:rsidR="005406D9" w:rsidRDefault="005406D9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5406D9" w:rsidRPr="00B210C0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D2C30" w:rsidP="008F66A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7D4733" w:rsidRDefault="00A47EEA" w:rsidP="007D473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25801,7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5406D9" w:rsidRDefault="005406D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287"/>
        <w:gridCol w:w="708"/>
      </w:tblGrid>
      <w:tr w:rsidR="005406D9" w:rsidRPr="00B210C0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E64CB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этажей (или 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этаже),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E64CBA">
            <w:pPr>
              <w:ind w:left="57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кв. м</w:t>
            </w:r>
          </w:p>
        </w:tc>
      </w:tr>
    </w:tbl>
    <w:p w:rsidR="005406D9" w:rsidRDefault="005406D9">
      <w:pPr>
        <w:tabs>
          <w:tab w:val="center" w:pos="7513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- наличие прилегающего земельного участка </w:t>
      </w:r>
      <w:r w:rsidRPr="00E64CBA">
        <w:rPr>
          <w:b/>
          <w:sz w:val="28"/>
          <w:szCs w:val="28"/>
          <w:u w:val="single"/>
        </w:rPr>
        <w:t>(да</w:t>
      </w:r>
      <w:r>
        <w:rPr>
          <w:sz w:val="28"/>
          <w:szCs w:val="28"/>
        </w:rPr>
        <w:t xml:space="preserve">, нет);  </w:t>
      </w:r>
      <w:r w:rsidR="00795659">
        <w:rPr>
          <w:sz w:val="28"/>
          <w:szCs w:val="28"/>
        </w:rPr>
        <w:t>25172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кв. м</w:t>
      </w:r>
    </w:p>
    <w:p w:rsidR="005406D9" w:rsidRDefault="005406D9">
      <w:pPr>
        <w:pBdr>
          <w:top w:val="single" w:sz="4" w:space="1" w:color="auto"/>
        </w:pBdr>
        <w:ind w:left="6634" w:right="709"/>
        <w:rPr>
          <w:sz w:val="2"/>
          <w:szCs w:val="2"/>
        </w:rPr>
      </w:pPr>
    </w:p>
    <w:p w:rsidR="005406D9" w:rsidRDefault="005406D9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 w:rsidR="00A47EEA">
        <w:rPr>
          <w:sz w:val="28"/>
          <w:szCs w:val="28"/>
        </w:rPr>
        <w:t>2019</w:t>
      </w:r>
      <w:r>
        <w:rPr>
          <w:sz w:val="28"/>
          <w:szCs w:val="28"/>
        </w:rPr>
        <w:tab/>
        <w:t>, последнего капитального ремонта</w:t>
      </w:r>
      <w:r w:rsidR="00A47EEA">
        <w:rPr>
          <w:sz w:val="28"/>
          <w:szCs w:val="28"/>
        </w:rPr>
        <w:t xml:space="preserve"> _-__</w:t>
      </w:r>
    </w:p>
    <w:p w:rsidR="005406D9" w:rsidRDefault="005406D9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5406D9" w:rsidRDefault="005406D9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5406D9" w:rsidRDefault="005406D9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i/>
          <w:iCs/>
          <w:sz w:val="28"/>
          <w:szCs w:val="28"/>
        </w:rPr>
        <w:t xml:space="preserve">текущего  </w:t>
      </w:r>
      <w:r>
        <w:rPr>
          <w:sz w:val="28"/>
          <w:szCs w:val="28"/>
        </w:rPr>
        <w:tab/>
      </w:r>
      <w:proofErr w:type="gramEnd"/>
      <w:r w:rsidR="00A47EEA"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ab/>
        <w:t>,</w:t>
      </w:r>
    </w:p>
    <w:p w:rsidR="005406D9" w:rsidRDefault="005406D9">
      <w:pPr>
        <w:pBdr>
          <w:top w:val="single" w:sz="4" w:space="1" w:color="auto"/>
        </w:pBdr>
        <w:ind w:left="7569" w:right="113"/>
        <w:rPr>
          <w:sz w:val="2"/>
          <w:szCs w:val="2"/>
        </w:rPr>
      </w:pPr>
    </w:p>
    <w:p w:rsidR="005406D9" w:rsidRDefault="005406D9">
      <w:pPr>
        <w:tabs>
          <w:tab w:val="center" w:pos="2410"/>
        </w:tabs>
        <w:ind w:right="595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  <w:r w:rsidR="00E64CBA">
        <w:rPr>
          <w:sz w:val="28"/>
          <w:szCs w:val="28"/>
        </w:rPr>
        <w:t>-</w:t>
      </w:r>
    </w:p>
    <w:p w:rsidR="005406D9" w:rsidRDefault="005406D9">
      <w:pPr>
        <w:pBdr>
          <w:top w:val="single" w:sz="4" w:space="1" w:color="auto"/>
        </w:pBdr>
        <w:spacing w:after="240"/>
        <w:ind w:left="1786" w:right="5954"/>
        <w:rPr>
          <w:sz w:val="2"/>
          <w:szCs w:val="2"/>
        </w:rPr>
      </w:pPr>
    </w:p>
    <w:p w:rsidR="005406D9" w:rsidRDefault="005406D9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DB0F8A" w:rsidRDefault="005406D9" w:rsidP="00DB0F8A">
      <w:pPr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(учреждения), (полное юридическое наименование – согласно Уставу, краткое наименование) </w:t>
      </w:r>
    </w:p>
    <w:p w:rsidR="00DB0F8A" w:rsidRDefault="00E64CBA" w:rsidP="00DB0F8A">
      <w:pPr>
        <w:rPr>
          <w:sz w:val="28"/>
          <w:szCs w:val="28"/>
          <w:u w:val="single"/>
        </w:rPr>
      </w:pPr>
      <w:r w:rsidRPr="00DB0F8A">
        <w:rPr>
          <w:sz w:val="28"/>
          <w:szCs w:val="28"/>
          <w:u w:val="single"/>
        </w:rPr>
        <w:t xml:space="preserve">Муниципальное </w:t>
      </w:r>
      <w:r w:rsidR="007D4733">
        <w:rPr>
          <w:sz w:val="28"/>
          <w:szCs w:val="28"/>
          <w:u w:val="single"/>
        </w:rPr>
        <w:t xml:space="preserve">бюджетное  </w:t>
      </w:r>
      <w:r w:rsidRPr="00DB0F8A">
        <w:rPr>
          <w:sz w:val="28"/>
          <w:szCs w:val="28"/>
          <w:u w:val="single"/>
        </w:rPr>
        <w:t xml:space="preserve">общеобразовательное учреждение </w:t>
      </w:r>
    </w:p>
    <w:p w:rsidR="005406D9" w:rsidRPr="00DB0F8A" w:rsidRDefault="00A47EEA" w:rsidP="00DB0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центр образования  имени Александра </w:t>
      </w:r>
      <w:proofErr w:type="spellStart"/>
      <w:r>
        <w:rPr>
          <w:sz w:val="28"/>
          <w:szCs w:val="28"/>
          <w:u w:val="single"/>
        </w:rPr>
        <w:t>Атрощанка</w:t>
      </w:r>
      <w:proofErr w:type="spellEnd"/>
    </w:p>
    <w:p w:rsidR="005406D9" w:rsidRDefault="005406D9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DB0F8A" w:rsidRDefault="005406D9" w:rsidP="00E64CBA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5406D9" w:rsidRPr="00DB0F8A" w:rsidRDefault="00E64CBA">
      <w:pPr>
        <w:rPr>
          <w:sz w:val="28"/>
          <w:szCs w:val="28"/>
          <w:u w:val="single"/>
        </w:rPr>
      </w:pPr>
      <w:proofErr w:type="spellStart"/>
      <w:r w:rsidRPr="00DB0F8A">
        <w:rPr>
          <w:sz w:val="28"/>
          <w:szCs w:val="28"/>
          <w:u w:val="single"/>
        </w:rPr>
        <w:t>г.Тверь</w:t>
      </w:r>
      <w:proofErr w:type="spellEnd"/>
      <w:r w:rsidRPr="00DB0F8A">
        <w:rPr>
          <w:sz w:val="28"/>
          <w:szCs w:val="28"/>
          <w:u w:val="single"/>
        </w:rPr>
        <w:t xml:space="preserve">, Тверская область, </w:t>
      </w:r>
      <w:r w:rsidR="007D4733">
        <w:rPr>
          <w:sz w:val="28"/>
          <w:szCs w:val="28"/>
          <w:u w:val="single"/>
        </w:rPr>
        <w:t>ул.</w:t>
      </w:r>
      <w:r w:rsidR="00A47EEA">
        <w:rPr>
          <w:sz w:val="28"/>
          <w:szCs w:val="28"/>
          <w:u w:val="single"/>
        </w:rPr>
        <w:t xml:space="preserve"> Александра А</w:t>
      </w:r>
      <w:r w:rsidR="006B4705">
        <w:rPr>
          <w:sz w:val="28"/>
          <w:szCs w:val="28"/>
          <w:u w:val="single"/>
        </w:rPr>
        <w:t>трощанка</w:t>
      </w:r>
    </w:p>
    <w:p w:rsidR="005406D9" w:rsidRDefault="005406D9">
      <w:pPr>
        <w:pBdr>
          <w:top w:val="single" w:sz="4" w:space="1" w:color="auto"/>
        </w:pBdr>
        <w:rPr>
          <w:sz w:val="2"/>
          <w:szCs w:val="2"/>
        </w:rPr>
      </w:pP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  <w:r w:rsidR="00E64CBA">
        <w:rPr>
          <w:sz w:val="28"/>
          <w:szCs w:val="28"/>
        </w:rPr>
        <w:t xml:space="preserve"> оперативное</w:t>
      </w:r>
      <w:r>
        <w:rPr>
          <w:sz w:val="28"/>
          <w:szCs w:val="28"/>
        </w:rPr>
        <w:t xml:space="preserve">  </w:t>
      </w:r>
    </w:p>
    <w:p w:rsidR="005406D9" w:rsidRDefault="005406D9">
      <w:pPr>
        <w:pBdr>
          <w:top w:val="single" w:sz="4" w:space="1" w:color="auto"/>
        </w:pBdr>
        <w:ind w:left="2892"/>
        <w:jc w:val="both"/>
        <w:rPr>
          <w:sz w:val="2"/>
          <w:szCs w:val="2"/>
        </w:rPr>
      </w:pPr>
    </w:p>
    <w:p w:rsidR="005406D9" w:rsidRDefault="005406D9">
      <w:pPr>
        <w:rPr>
          <w:sz w:val="28"/>
          <w:szCs w:val="28"/>
        </w:rPr>
      </w:pPr>
      <w:r>
        <w:rPr>
          <w:sz w:val="28"/>
          <w:szCs w:val="28"/>
        </w:rPr>
        <w:t>1.9. Форма собственности (госуд</w:t>
      </w:r>
      <w:r w:rsidR="00DB0F8A">
        <w:rPr>
          <w:sz w:val="28"/>
          <w:szCs w:val="28"/>
        </w:rPr>
        <w:t>арственная, негосударственная)</w:t>
      </w:r>
    </w:p>
    <w:p w:rsidR="005406D9" w:rsidRDefault="005406D9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5406D9" w:rsidRDefault="00E64CBA">
      <w:pPr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</w:p>
    <w:p w:rsidR="005406D9" w:rsidRDefault="005406D9">
      <w:pPr>
        <w:pBdr>
          <w:top w:val="single" w:sz="4" w:space="1" w:color="auto"/>
        </w:pBdr>
        <w:rPr>
          <w:sz w:val="2"/>
          <w:szCs w:val="2"/>
        </w:rPr>
      </w:pPr>
    </w:p>
    <w:p w:rsidR="00DB0F8A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</w:t>
      </w:r>
      <w:r>
        <w:rPr>
          <w:i/>
          <w:iCs/>
          <w:sz w:val="28"/>
          <w:szCs w:val="28"/>
        </w:rPr>
        <w:t>федеральная, региональная, муниципальная</w:t>
      </w:r>
      <w:r>
        <w:rPr>
          <w:sz w:val="28"/>
          <w:szCs w:val="28"/>
        </w:rPr>
        <w:t xml:space="preserve">) </w:t>
      </w:r>
      <w:r w:rsidR="00E64CB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</w:p>
    <w:p w:rsidR="005406D9" w:rsidRDefault="005406D9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p w:rsidR="00DB0F8A" w:rsidRDefault="00DB0F8A">
      <w:pPr>
        <w:rPr>
          <w:sz w:val="28"/>
          <w:szCs w:val="28"/>
        </w:rPr>
      </w:pPr>
    </w:p>
    <w:p w:rsidR="00DB0F8A" w:rsidRDefault="005406D9">
      <w:pPr>
        <w:rPr>
          <w:sz w:val="28"/>
          <w:szCs w:val="28"/>
        </w:rPr>
      </w:pPr>
      <w:r>
        <w:rPr>
          <w:sz w:val="28"/>
          <w:szCs w:val="28"/>
        </w:rPr>
        <w:t>1.11. Вышестоящая организация (</w:t>
      </w:r>
      <w:r>
        <w:rPr>
          <w:i/>
          <w:iCs/>
          <w:sz w:val="28"/>
          <w:szCs w:val="28"/>
        </w:rPr>
        <w:t>наименование</w:t>
      </w:r>
      <w:r>
        <w:rPr>
          <w:sz w:val="28"/>
          <w:szCs w:val="28"/>
        </w:rPr>
        <w:t xml:space="preserve">)  </w:t>
      </w:r>
    </w:p>
    <w:p w:rsidR="005406D9" w:rsidRPr="00DB0F8A" w:rsidRDefault="00E64CBA">
      <w:pPr>
        <w:rPr>
          <w:sz w:val="28"/>
          <w:szCs w:val="28"/>
          <w:u w:val="single"/>
        </w:rPr>
      </w:pPr>
      <w:r w:rsidRPr="00DB0F8A">
        <w:rPr>
          <w:sz w:val="28"/>
          <w:szCs w:val="28"/>
          <w:u w:val="single"/>
        </w:rPr>
        <w:t>Управление образования администраци</w:t>
      </w:r>
      <w:r w:rsidR="001C7AEC" w:rsidRPr="00DB0F8A">
        <w:rPr>
          <w:sz w:val="28"/>
          <w:szCs w:val="28"/>
          <w:u w:val="single"/>
        </w:rPr>
        <w:t>и</w:t>
      </w:r>
      <w:r w:rsidRPr="00DB0F8A">
        <w:rPr>
          <w:sz w:val="28"/>
          <w:szCs w:val="28"/>
          <w:u w:val="single"/>
        </w:rPr>
        <w:t xml:space="preserve"> </w:t>
      </w:r>
      <w:proofErr w:type="spellStart"/>
      <w:r w:rsidRPr="00DB0F8A">
        <w:rPr>
          <w:sz w:val="28"/>
          <w:szCs w:val="28"/>
          <w:u w:val="single"/>
        </w:rPr>
        <w:t>г.Тверь</w:t>
      </w:r>
      <w:proofErr w:type="spellEnd"/>
    </w:p>
    <w:p w:rsidR="005406D9" w:rsidRDefault="005406D9">
      <w:pPr>
        <w:pBdr>
          <w:top w:val="single" w:sz="4" w:space="1" w:color="auto"/>
        </w:pBdr>
        <w:ind w:left="5988"/>
        <w:rPr>
          <w:sz w:val="2"/>
          <w:szCs w:val="2"/>
        </w:rPr>
      </w:pPr>
    </w:p>
    <w:p w:rsidR="00DB0F8A" w:rsidRDefault="005406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 Адрес вышестоящей организации, другие координаты </w:t>
      </w:r>
    </w:p>
    <w:p w:rsidR="005406D9" w:rsidRPr="00DB0F8A" w:rsidRDefault="00E64CBA">
      <w:pPr>
        <w:rPr>
          <w:sz w:val="28"/>
          <w:szCs w:val="28"/>
          <w:u w:val="single"/>
        </w:rPr>
      </w:pPr>
      <w:proofErr w:type="spellStart"/>
      <w:r w:rsidRPr="00DB0F8A">
        <w:rPr>
          <w:sz w:val="28"/>
          <w:szCs w:val="28"/>
          <w:u w:val="single"/>
        </w:rPr>
        <w:t>г.Тверь</w:t>
      </w:r>
      <w:proofErr w:type="spellEnd"/>
      <w:r w:rsidRPr="00DB0F8A">
        <w:rPr>
          <w:sz w:val="28"/>
          <w:szCs w:val="28"/>
          <w:u w:val="single"/>
        </w:rPr>
        <w:t xml:space="preserve">, Тверская область, ул. </w:t>
      </w:r>
      <w:proofErr w:type="spellStart"/>
      <w:r w:rsidRPr="00DB0F8A">
        <w:rPr>
          <w:sz w:val="28"/>
          <w:szCs w:val="28"/>
          <w:u w:val="single"/>
        </w:rPr>
        <w:t>Трехсвятская</w:t>
      </w:r>
      <w:proofErr w:type="spellEnd"/>
      <w:r w:rsidRPr="00DB0F8A">
        <w:rPr>
          <w:sz w:val="28"/>
          <w:szCs w:val="28"/>
          <w:u w:val="single"/>
        </w:rPr>
        <w:t>, дом 28а</w:t>
      </w:r>
      <w:r w:rsidR="005406D9" w:rsidRPr="00DB0F8A">
        <w:rPr>
          <w:sz w:val="28"/>
          <w:szCs w:val="28"/>
          <w:u w:val="single"/>
        </w:rPr>
        <w:t xml:space="preserve"> </w:t>
      </w:r>
    </w:p>
    <w:p w:rsidR="005406D9" w:rsidRDefault="005406D9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5406D9" w:rsidRDefault="005406D9" w:rsidP="00DB0F8A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Характеристика деятельности организации на объекте</w:t>
      </w:r>
      <w:r>
        <w:rPr>
          <w:b/>
          <w:bCs/>
          <w:sz w:val="28"/>
          <w:szCs w:val="28"/>
        </w:rPr>
        <w:br/>
      </w:r>
      <w:r>
        <w:rPr>
          <w:i/>
          <w:iCs/>
          <w:sz w:val="28"/>
          <w:szCs w:val="28"/>
        </w:rPr>
        <w:t>(по обслуживанию населения)</w:t>
      </w:r>
    </w:p>
    <w:p w:rsidR="00EA2B86" w:rsidRDefault="00EA2B86" w:rsidP="00EA2B86">
      <w:pPr>
        <w:jc w:val="both"/>
        <w:rPr>
          <w:sz w:val="28"/>
          <w:szCs w:val="28"/>
        </w:rPr>
      </w:pPr>
      <w:r>
        <w:rPr>
          <w:sz w:val="28"/>
          <w:szCs w:val="28"/>
        </w:rPr>
        <w:t>2.1. Сфера деятельности:  образование</w:t>
      </w:r>
    </w:p>
    <w:p w:rsidR="00EA2B86" w:rsidRDefault="00EA2B86" w:rsidP="00EA2B86">
      <w:pPr>
        <w:pBdr>
          <w:top w:val="single" w:sz="4" w:space="1" w:color="auto"/>
        </w:pBdr>
        <w:rPr>
          <w:sz w:val="2"/>
          <w:szCs w:val="2"/>
        </w:rPr>
      </w:pPr>
    </w:p>
    <w:p w:rsidR="00EA2B86" w:rsidRDefault="00EA2B86" w:rsidP="00EA2B86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</w:t>
      </w:r>
      <w:r w:rsidRPr="00E14F66">
        <w:rPr>
          <w:i/>
          <w:sz w:val="28"/>
          <w:szCs w:val="28"/>
        </w:rPr>
        <w:t>Дополнительная информация.</w:t>
      </w:r>
      <w:r w:rsidRPr="00E14F66">
        <w:rPr>
          <w:sz w:val="28"/>
          <w:szCs w:val="28"/>
        </w:rPr>
        <w:t xml:space="preserve">  Обслуживание инвалидов различных категорий осуществляется на объекте М</w:t>
      </w:r>
      <w:r w:rsidR="00A60723">
        <w:rPr>
          <w:sz w:val="28"/>
          <w:szCs w:val="28"/>
        </w:rPr>
        <w:t>Б</w:t>
      </w:r>
      <w:r w:rsidR="00D32DA9">
        <w:rPr>
          <w:sz w:val="28"/>
          <w:szCs w:val="28"/>
        </w:rPr>
        <w:t xml:space="preserve">ОУ ЦО им. А. </w:t>
      </w:r>
      <w:proofErr w:type="spellStart"/>
      <w:r w:rsidR="00D32DA9">
        <w:rPr>
          <w:sz w:val="28"/>
          <w:szCs w:val="28"/>
        </w:rPr>
        <w:t>Атрощанка</w:t>
      </w:r>
      <w:proofErr w:type="spellEnd"/>
      <w:r w:rsidRPr="00E14F66">
        <w:rPr>
          <w:sz w:val="28"/>
          <w:szCs w:val="28"/>
        </w:rPr>
        <w:t>, где реализуются программы основного общего и среднего общего образования, дополнительного образования</w:t>
      </w:r>
    </w:p>
    <w:p w:rsidR="00EA2B86" w:rsidRDefault="00EA2B86" w:rsidP="00EA2B86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EA2B86" w:rsidRPr="006426C8" w:rsidRDefault="00EA2B86" w:rsidP="00EA2B8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2.3. Форма оказания услуг</w:t>
      </w:r>
      <w:r w:rsidRPr="006426C8">
        <w:rPr>
          <w:sz w:val="28"/>
          <w:szCs w:val="28"/>
          <w:u w:val="single"/>
        </w:rPr>
        <w:t>: с длительным пребыванием</w:t>
      </w:r>
    </w:p>
    <w:p w:rsidR="00EA2B86" w:rsidRDefault="00EA2B86" w:rsidP="00EA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Категории обслуживаемого населения по возрасту: </w:t>
      </w:r>
      <w:r w:rsidRPr="006426C8">
        <w:rPr>
          <w:sz w:val="28"/>
          <w:szCs w:val="28"/>
          <w:u w:val="single"/>
        </w:rPr>
        <w:t>дети</w:t>
      </w:r>
    </w:p>
    <w:p w:rsidR="00EA2B86" w:rsidRDefault="00EA2B86" w:rsidP="00EA2B86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</w:t>
      </w:r>
      <w:r w:rsidRPr="006426C8">
        <w:rPr>
          <w:sz w:val="28"/>
          <w:szCs w:val="28"/>
          <w:u w:val="single"/>
        </w:rPr>
        <w:t xml:space="preserve"> нет</w:t>
      </w:r>
    </w:p>
    <w:p w:rsidR="00EA2B86" w:rsidRDefault="00EA2B86" w:rsidP="00EA2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обслуживаемых в день), вместимость, пропускная </w:t>
      </w:r>
      <w:proofErr w:type="gramStart"/>
      <w:r>
        <w:rPr>
          <w:sz w:val="28"/>
          <w:szCs w:val="28"/>
        </w:rPr>
        <w:t xml:space="preserve">способность  </w:t>
      </w:r>
      <w:r w:rsidR="00D32DA9">
        <w:rPr>
          <w:sz w:val="28"/>
          <w:szCs w:val="28"/>
        </w:rPr>
        <w:t>1224</w:t>
      </w:r>
      <w:proofErr w:type="gramEnd"/>
    </w:p>
    <w:p w:rsidR="00EA2B86" w:rsidRDefault="00EA2B86" w:rsidP="00EA2B86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EA2B86" w:rsidRDefault="00EA2B86" w:rsidP="00EA2B86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 Участие в исполнении ИПР инвалида, ребенка-инвалида  </w:t>
      </w:r>
      <w:r w:rsidRPr="001E6809">
        <w:rPr>
          <w:sz w:val="28"/>
          <w:szCs w:val="28"/>
          <w:u w:val="single"/>
        </w:rPr>
        <w:t>нет</w:t>
      </w:r>
    </w:p>
    <w:p w:rsidR="005406D9" w:rsidRDefault="005406D9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</w:p>
    <w:p w:rsidR="005406D9" w:rsidRDefault="005406D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</w:t>
      </w:r>
    </w:p>
    <w:p w:rsidR="005406D9" w:rsidRDefault="005406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5406D9" w:rsidRDefault="005406D9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транспорта)</w:t>
      </w:r>
      <w:r>
        <w:rPr>
          <w:sz w:val="28"/>
          <w:szCs w:val="28"/>
        </w:rPr>
        <w:br/>
      </w:r>
    </w:p>
    <w:p w:rsidR="005406D9" w:rsidRDefault="00E64CBA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>Учащиеся проживают на территории микрорайона школы, добираются самостоятельно</w:t>
      </w:r>
      <w:r w:rsidR="005406D9">
        <w:rPr>
          <w:sz w:val="28"/>
          <w:szCs w:val="28"/>
        </w:rPr>
        <w:tab/>
        <w:t>,</w:t>
      </w:r>
    </w:p>
    <w:p w:rsidR="005406D9" w:rsidRDefault="005406D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406D9" w:rsidRDefault="005406D9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5406D9" w:rsidRDefault="00E64CBA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5406D9" w:rsidRDefault="005406D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06D9" w:rsidRDefault="005406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5406D9" w:rsidRDefault="005406D9">
      <w:pPr>
        <w:tabs>
          <w:tab w:val="center" w:pos="7655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 w:rsidR="00053EC1">
        <w:rPr>
          <w:sz w:val="28"/>
          <w:szCs w:val="28"/>
        </w:rPr>
        <w:t>3</w:t>
      </w:r>
      <w:r w:rsidR="00D32DA9">
        <w:rPr>
          <w:sz w:val="28"/>
          <w:szCs w:val="28"/>
        </w:rPr>
        <w:t>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</w:p>
    <w:p w:rsidR="005406D9" w:rsidRDefault="005406D9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5406D9" w:rsidRDefault="005406D9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 w:rsidR="00D32DA9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мин.</w:t>
      </w:r>
    </w:p>
    <w:p w:rsidR="005406D9" w:rsidRDefault="005406D9">
      <w:pPr>
        <w:pBdr>
          <w:top w:val="single" w:sz="4" w:space="1" w:color="auto"/>
        </w:pBdr>
        <w:tabs>
          <w:tab w:val="left" w:pos="6237"/>
        </w:tabs>
        <w:ind w:left="4026" w:right="2977"/>
        <w:rPr>
          <w:sz w:val="2"/>
          <w:szCs w:val="2"/>
        </w:rPr>
      </w:pPr>
    </w:p>
    <w:p w:rsidR="005406D9" w:rsidRDefault="005406D9">
      <w:pPr>
        <w:jc w:val="both"/>
        <w:rPr>
          <w:sz w:val="2"/>
          <w:szCs w:val="2"/>
        </w:rPr>
      </w:pPr>
      <w:r>
        <w:rPr>
          <w:sz w:val="28"/>
          <w:szCs w:val="28"/>
        </w:rPr>
        <w:t xml:space="preserve">3.2.3. наличие выделенного от проезжей части пешеходного пути </w:t>
      </w:r>
      <w:r w:rsidR="00E64CBA">
        <w:rPr>
          <w:sz w:val="28"/>
          <w:szCs w:val="28"/>
        </w:rPr>
        <w:t xml:space="preserve">: </w:t>
      </w:r>
      <w:r w:rsidRPr="00DB0F8A">
        <w:rPr>
          <w:i/>
          <w:iCs/>
          <w:sz w:val="28"/>
          <w:szCs w:val="28"/>
          <w:u w:val="single"/>
        </w:rPr>
        <w:t>да</w:t>
      </w:r>
      <w:r>
        <w:rPr>
          <w:sz w:val="28"/>
          <w:szCs w:val="28"/>
        </w:rPr>
        <w:br/>
      </w:r>
    </w:p>
    <w:p w:rsidR="00A60723" w:rsidRDefault="005406D9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3.2.4. Перекрестки: </w:t>
      </w:r>
      <w:r w:rsidR="00A60723">
        <w:rPr>
          <w:sz w:val="28"/>
          <w:szCs w:val="28"/>
        </w:rPr>
        <w:t xml:space="preserve">не </w:t>
      </w:r>
      <w:r w:rsidRPr="00DB0F8A">
        <w:rPr>
          <w:i/>
          <w:iCs/>
          <w:sz w:val="28"/>
          <w:szCs w:val="28"/>
          <w:u w:val="single"/>
        </w:rPr>
        <w:t>регулируемые</w:t>
      </w:r>
      <w:r w:rsidR="00A60723">
        <w:rPr>
          <w:i/>
          <w:iCs/>
          <w:sz w:val="28"/>
          <w:szCs w:val="28"/>
          <w:u w:val="single"/>
        </w:rPr>
        <w:t xml:space="preserve"> </w:t>
      </w: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 xml:space="preserve">акустическая, тактильная, визуальная; </w:t>
      </w:r>
      <w:r w:rsidRPr="00E64CBA">
        <w:rPr>
          <w:b/>
          <w:i/>
          <w:iCs/>
          <w:sz w:val="28"/>
          <w:szCs w:val="28"/>
          <w:u w:val="single"/>
        </w:rPr>
        <w:t>нет</w:t>
      </w:r>
    </w:p>
    <w:p w:rsidR="005406D9" w:rsidRDefault="005406D9" w:rsidP="00E64CBA">
      <w:pPr>
        <w:rPr>
          <w:sz w:val="28"/>
          <w:szCs w:val="28"/>
        </w:rPr>
      </w:pPr>
      <w:r w:rsidRPr="00257D2D">
        <w:rPr>
          <w:sz w:val="28"/>
          <w:szCs w:val="28"/>
        </w:rPr>
        <w:t>3.2.6.</w:t>
      </w:r>
      <w:r>
        <w:rPr>
          <w:sz w:val="28"/>
          <w:szCs w:val="28"/>
        </w:rPr>
        <w:t> Перепады высоты на пути:</w:t>
      </w:r>
      <w:r w:rsidR="00E64CBA">
        <w:rPr>
          <w:i/>
          <w:iCs/>
          <w:sz w:val="28"/>
          <w:szCs w:val="28"/>
        </w:rPr>
        <w:t xml:space="preserve"> </w:t>
      </w:r>
      <w:r w:rsidRPr="00E64CBA">
        <w:rPr>
          <w:b/>
          <w:i/>
          <w:iCs/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 </w:t>
      </w:r>
    </w:p>
    <w:p w:rsidR="005406D9" w:rsidRDefault="005406D9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5406D9" w:rsidRDefault="005406D9" w:rsidP="00E64CB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</w:p>
    <w:p w:rsidR="005406D9" w:rsidRDefault="005406D9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B0F8A" w:rsidRDefault="00DB0F8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B0F8A" w:rsidRDefault="00DB0F8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B0F8A" w:rsidRDefault="00DB0F8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B0F8A" w:rsidRDefault="00DB0F8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B0F8A" w:rsidRDefault="00DB0F8A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5406D9" w:rsidRDefault="005406D9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3.3. Организация доступности объекта для инвалидов – форма обслуживания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5406D9" w:rsidRPr="00B210C0">
        <w:trPr>
          <w:trHeight w:val="823"/>
        </w:trPr>
        <w:tc>
          <w:tcPr>
            <w:tcW w:w="567" w:type="dxa"/>
          </w:tcPr>
          <w:p w:rsidR="005406D9" w:rsidRPr="00B210C0" w:rsidRDefault="005406D9">
            <w:pPr>
              <w:ind w:left="-13" w:right="-127" w:hanging="110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№</w:t>
            </w:r>
          </w:p>
          <w:p w:rsidR="005406D9" w:rsidRPr="00B210C0" w:rsidRDefault="005406D9">
            <w:pPr>
              <w:ind w:left="-13" w:right="-127" w:hanging="110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5591" w:type="dxa"/>
            <w:vAlign w:val="center"/>
          </w:tcPr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Категория инвалидов</w:t>
            </w:r>
          </w:p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Вариант организации доступности объекта</w:t>
            </w:r>
          </w:p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(формы обслуживания)*</w:t>
            </w:r>
          </w:p>
        </w:tc>
      </w:tr>
      <w:tr w:rsidR="005406D9" w:rsidRPr="00B210C0">
        <w:trPr>
          <w:trHeight w:val="600"/>
        </w:trPr>
        <w:tc>
          <w:tcPr>
            <w:tcW w:w="567" w:type="dxa"/>
          </w:tcPr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5406D9" w:rsidRPr="00B210C0" w:rsidRDefault="005406D9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5406D9" w:rsidRPr="00B210C0" w:rsidRDefault="00D32DA9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5406D9" w:rsidRPr="00B210C0">
        <w:tc>
          <w:tcPr>
            <w:tcW w:w="567" w:type="dxa"/>
          </w:tcPr>
          <w:p w:rsidR="005406D9" w:rsidRPr="00B210C0" w:rsidRDefault="005406D9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91" w:type="dxa"/>
          </w:tcPr>
          <w:p w:rsidR="005406D9" w:rsidRPr="00B210C0" w:rsidRDefault="005406D9">
            <w:pPr>
              <w:ind w:firstLine="57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B210C0">
              <w:rPr>
                <w:rFonts w:eastAsiaTheme="minorEastAsia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EA2B86" w:rsidRPr="00B210C0" w:rsidRDefault="00EA2B86" w:rsidP="00EA2B86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42" w:type="dxa"/>
          </w:tcPr>
          <w:p w:rsidR="00EA2B86" w:rsidRPr="00B210C0" w:rsidRDefault="00D32DA9" w:rsidP="00FA157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EA2B86" w:rsidRPr="00B210C0">
        <w:trPr>
          <w:trHeight w:val="253"/>
        </w:trPr>
        <w:tc>
          <w:tcPr>
            <w:tcW w:w="567" w:type="dxa"/>
          </w:tcPr>
          <w:p w:rsidR="00EA2B86" w:rsidRPr="00B210C0" w:rsidRDefault="00EA2B86" w:rsidP="00EA2B86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EA2B86" w:rsidRPr="00B210C0" w:rsidRDefault="00EA2B86" w:rsidP="00EA2B86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A2B86" w:rsidRPr="00B210C0" w:rsidRDefault="00D32DA9" w:rsidP="007D4733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EA2B86" w:rsidRPr="00B210C0" w:rsidRDefault="00EA2B86" w:rsidP="00EA2B86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EA2B86" w:rsidRPr="00B210C0" w:rsidRDefault="00EA2B86" w:rsidP="00EA2B86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EA2B86" w:rsidRPr="00B210C0" w:rsidRDefault="00EA2B86" w:rsidP="00EA2B86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EA2B86" w:rsidRPr="00B210C0" w:rsidRDefault="00FA1574" w:rsidP="00FA157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ДУ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ind w:firstLine="53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EA2B86" w:rsidRPr="00B210C0" w:rsidRDefault="00EA2B86" w:rsidP="00EA2B86">
            <w:pPr>
              <w:ind w:firstLine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EA2B86" w:rsidRPr="00B210C0" w:rsidRDefault="00FA1574" w:rsidP="007D473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ДУ</w:t>
            </w:r>
          </w:p>
        </w:tc>
      </w:tr>
    </w:tbl>
    <w:p w:rsidR="005406D9" w:rsidRDefault="005406D9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5406D9" w:rsidRDefault="005406D9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77"/>
      </w:tblGrid>
      <w:tr w:rsidR="005406D9" w:rsidRPr="00B210C0">
        <w:trPr>
          <w:trHeight w:val="930"/>
        </w:trPr>
        <w:tc>
          <w:tcPr>
            <w:tcW w:w="567" w:type="dxa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№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>п/п</w:t>
            </w:r>
          </w:p>
        </w:tc>
        <w:tc>
          <w:tcPr>
            <w:tcW w:w="5556" w:type="dxa"/>
            <w:vAlign w:val="center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  <w:vAlign w:val="center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Состояние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>доступности, в том числе для основных категорий инвалидов **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EA2B86" w:rsidRPr="00B210C0" w:rsidRDefault="00C51282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EA2B86" w:rsidRPr="00B210C0" w:rsidRDefault="00FA1574" w:rsidP="00434B5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="00C51282">
              <w:rPr>
                <w:rFonts w:eastAsiaTheme="minorEastAsia"/>
                <w:sz w:val="28"/>
                <w:szCs w:val="28"/>
              </w:rPr>
              <w:t>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 w:rsidRPr="00B210C0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B210C0">
              <w:rPr>
                <w:rFonts w:eastAsiaTheme="minorEastAsia"/>
                <w:sz w:val="28"/>
                <w:szCs w:val="28"/>
              </w:rPr>
              <w:t>. пути эвакуации)</w:t>
            </w:r>
          </w:p>
        </w:tc>
        <w:tc>
          <w:tcPr>
            <w:tcW w:w="2977" w:type="dxa"/>
          </w:tcPr>
          <w:p w:rsidR="00EA2B86" w:rsidRPr="00B210C0" w:rsidRDefault="00C51282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EA2B86" w:rsidRPr="00B210C0" w:rsidRDefault="00C51282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EA2B86" w:rsidRPr="00B210C0" w:rsidRDefault="00FA1574" w:rsidP="00434B54">
            <w:pPr>
              <w:ind w:left="57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Д</w:t>
            </w:r>
            <w:r w:rsidR="00C51282">
              <w:rPr>
                <w:rFonts w:eastAsiaTheme="minorEastAsia"/>
                <w:sz w:val="28"/>
                <w:szCs w:val="28"/>
              </w:rPr>
              <w:t>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EA2B86" w:rsidRPr="00B210C0" w:rsidRDefault="00EA2B86" w:rsidP="00FA1574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Д</w:t>
            </w:r>
            <w:r w:rsidR="00C51282">
              <w:rPr>
                <w:rFonts w:eastAsiaTheme="minorEastAsia"/>
                <w:sz w:val="28"/>
                <w:szCs w:val="28"/>
              </w:rPr>
              <w:t>Ч - И</w:t>
            </w:r>
          </w:p>
        </w:tc>
      </w:tr>
      <w:tr w:rsidR="00EA2B86" w:rsidRPr="00B210C0">
        <w:tc>
          <w:tcPr>
            <w:tcW w:w="567" w:type="dxa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EA2B86" w:rsidRPr="00B210C0" w:rsidRDefault="00EA2B86" w:rsidP="00EA2B86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EA2B86" w:rsidRPr="00B210C0" w:rsidRDefault="00413FA9" w:rsidP="00FA1574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Д</w:t>
            </w:r>
            <w:r w:rsidR="00C51282">
              <w:rPr>
                <w:rFonts w:eastAsiaTheme="minorEastAsia"/>
                <w:sz w:val="28"/>
                <w:szCs w:val="28"/>
              </w:rPr>
              <w:t>Ч - И</w:t>
            </w:r>
          </w:p>
        </w:tc>
      </w:tr>
    </w:tbl>
    <w:p w:rsidR="005406D9" w:rsidRDefault="005406D9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 Указывается: ДП-В – доступно полностью всем; ДП-И (К,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</w:p>
    <w:p w:rsidR="00B646B2" w:rsidRDefault="00B646B2">
      <w:pPr>
        <w:jc w:val="both"/>
        <w:rPr>
          <w:sz w:val="28"/>
          <w:szCs w:val="28"/>
        </w:rPr>
      </w:pPr>
    </w:p>
    <w:p w:rsidR="005406D9" w:rsidRDefault="005406D9">
      <w:pPr>
        <w:keepNext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Управленческое решение</w:t>
      </w:r>
    </w:p>
    <w:p w:rsidR="005406D9" w:rsidRDefault="005406D9">
      <w:pPr>
        <w:keepNext/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 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5406D9" w:rsidRPr="00B210C0">
        <w:trPr>
          <w:trHeight w:val="998"/>
        </w:trPr>
        <w:tc>
          <w:tcPr>
            <w:tcW w:w="567" w:type="dxa"/>
            <w:vAlign w:val="center"/>
          </w:tcPr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№</w:t>
            </w:r>
          </w:p>
          <w:p w:rsidR="005406D9" w:rsidRPr="00B210C0" w:rsidRDefault="005406D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5557" w:type="dxa"/>
            <w:vAlign w:val="center"/>
          </w:tcPr>
          <w:p w:rsidR="005406D9" w:rsidRPr="00B210C0" w:rsidRDefault="005406D9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Основные структурно-функциональные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5406D9" w:rsidRPr="00B210C0" w:rsidRDefault="005406D9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Рекомендации по адаптации объекта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>(вид работы)*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EA2B86" w:rsidRPr="00B210C0" w:rsidRDefault="008A1C29" w:rsidP="00EA2B86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</w:tcPr>
          <w:p w:rsidR="00EA2B86" w:rsidRPr="00B210C0" w:rsidRDefault="008A1C29" w:rsidP="00FA1574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Путь (пути) движения внутри здания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 xml:space="preserve">(в </w:t>
            </w:r>
            <w:proofErr w:type="spellStart"/>
            <w:r w:rsidRPr="00B210C0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B210C0">
              <w:rPr>
                <w:rFonts w:eastAsiaTheme="minorEastAsia"/>
                <w:sz w:val="28"/>
                <w:szCs w:val="28"/>
              </w:rPr>
              <w:t>. пути эвакуации)</w:t>
            </w:r>
          </w:p>
        </w:tc>
        <w:tc>
          <w:tcPr>
            <w:tcW w:w="2976" w:type="dxa"/>
          </w:tcPr>
          <w:p w:rsidR="00EA2B86" w:rsidRPr="00B210C0" w:rsidRDefault="008A1C29" w:rsidP="00EA2B86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EA2B86" w:rsidRPr="00B210C0" w:rsidRDefault="004A5E33" w:rsidP="00434B54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 нуждается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</w:tcPr>
          <w:p w:rsidR="00EA2B86" w:rsidRPr="00B210C0" w:rsidRDefault="004A5E33" w:rsidP="00B80F10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Не нуждается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Система информации на объекте</w:t>
            </w:r>
            <w:r w:rsidRPr="00B210C0">
              <w:rPr>
                <w:rFonts w:eastAsiaTheme="minorEastAsia"/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</w:tcPr>
          <w:p w:rsidR="00EA2B86" w:rsidRPr="00B210C0" w:rsidRDefault="00903953" w:rsidP="00EA2B86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6" w:type="dxa"/>
          </w:tcPr>
          <w:p w:rsidR="00EA2B86" w:rsidRPr="00B210C0" w:rsidRDefault="00903953" w:rsidP="00434B54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  <w:tr w:rsidR="00EA2B86" w:rsidRPr="00B210C0" w:rsidTr="00411F95">
        <w:trPr>
          <w:trHeight w:val="276"/>
        </w:trPr>
        <w:tc>
          <w:tcPr>
            <w:tcW w:w="567" w:type="dxa"/>
            <w:vAlign w:val="center"/>
          </w:tcPr>
          <w:p w:rsidR="00EA2B86" w:rsidRPr="00B210C0" w:rsidRDefault="00EA2B86" w:rsidP="00EA2B86">
            <w:pPr>
              <w:ind w:firstLine="26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EA2B86" w:rsidRPr="00B210C0" w:rsidRDefault="00EA2B86" w:rsidP="00EA2B86">
            <w:pPr>
              <w:spacing w:before="240" w:after="240"/>
              <w:ind w:firstLine="28"/>
              <w:jc w:val="center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</w:tcPr>
          <w:p w:rsidR="00EA2B86" w:rsidRPr="00B210C0" w:rsidRDefault="00903953" w:rsidP="00257D2D">
            <w:pPr>
              <w:ind w:left="57" w:firstLine="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Индивидуальное решение</w:t>
            </w:r>
          </w:p>
        </w:tc>
      </w:tr>
    </w:tbl>
    <w:p w:rsidR="005406D9" w:rsidRDefault="005406D9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CE228E" w:rsidRDefault="005406D9">
      <w:pPr>
        <w:rPr>
          <w:sz w:val="28"/>
          <w:szCs w:val="28"/>
        </w:rPr>
      </w:pPr>
      <w:r>
        <w:rPr>
          <w:sz w:val="28"/>
          <w:szCs w:val="28"/>
        </w:rPr>
        <w:t xml:space="preserve">4.2. Период проведения работ </w:t>
      </w:r>
      <w:r w:rsidR="00CE715A">
        <w:rPr>
          <w:sz w:val="28"/>
          <w:szCs w:val="28"/>
        </w:rPr>
        <w:t xml:space="preserve">до </w:t>
      </w:r>
      <w:r w:rsidR="00903953">
        <w:rPr>
          <w:sz w:val="28"/>
          <w:szCs w:val="28"/>
        </w:rPr>
        <w:t xml:space="preserve"> 2025 г.</w:t>
      </w:r>
      <w:r w:rsidR="00CE228E">
        <w:rPr>
          <w:sz w:val="28"/>
          <w:szCs w:val="28"/>
        </w:rPr>
        <w:t xml:space="preserve"> </w:t>
      </w:r>
    </w:p>
    <w:p w:rsidR="005406D9" w:rsidRPr="00DB0F8A" w:rsidRDefault="005406D9">
      <w:pPr>
        <w:pBdr>
          <w:top w:val="single" w:sz="4" w:space="1" w:color="auto"/>
        </w:pBdr>
        <w:ind w:left="3742"/>
        <w:rPr>
          <w:sz w:val="2"/>
          <w:szCs w:val="2"/>
          <w:u w:val="single"/>
        </w:rPr>
      </w:pP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Ожидаемый результат (по состоянию доступности) после выполнения работ по адаптации </w:t>
      </w:r>
      <w:r w:rsidR="00FA1574">
        <w:rPr>
          <w:sz w:val="28"/>
          <w:szCs w:val="28"/>
        </w:rPr>
        <w:t xml:space="preserve">ДП-В </w:t>
      </w:r>
      <w:r w:rsidR="00CE228E">
        <w:rPr>
          <w:sz w:val="28"/>
          <w:szCs w:val="28"/>
        </w:rPr>
        <w:t>универсальная доступность</w:t>
      </w:r>
      <w:r>
        <w:rPr>
          <w:sz w:val="28"/>
          <w:szCs w:val="28"/>
        </w:rPr>
        <w:t xml:space="preserve"> </w:t>
      </w:r>
    </w:p>
    <w:p w:rsidR="005406D9" w:rsidRDefault="005406D9">
      <w:pPr>
        <w:pBdr>
          <w:top w:val="single" w:sz="4" w:space="1" w:color="auto"/>
        </w:pBdr>
        <w:ind w:left="2466"/>
        <w:jc w:val="both"/>
        <w:rPr>
          <w:sz w:val="2"/>
          <w:szCs w:val="2"/>
        </w:rPr>
      </w:pP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результата исполнения программы, плана (по состоянию </w:t>
      </w:r>
      <w:proofErr w:type="gramStart"/>
      <w:r>
        <w:rPr>
          <w:sz w:val="28"/>
          <w:szCs w:val="28"/>
        </w:rPr>
        <w:t xml:space="preserve">доступности)  </w:t>
      </w:r>
      <w:r w:rsidR="00CE228E">
        <w:rPr>
          <w:sz w:val="28"/>
          <w:szCs w:val="28"/>
        </w:rPr>
        <w:t>доступен</w:t>
      </w:r>
      <w:proofErr w:type="gramEnd"/>
      <w:r w:rsidR="00CE228E">
        <w:rPr>
          <w:sz w:val="28"/>
          <w:szCs w:val="28"/>
        </w:rPr>
        <w:t xml:space="preserve"> всем</w:t>
      </w:r>
    </w:p>
    <w:p w:rsidR="005406D9" w:rsidRDefault="005406D9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5406D9" w:rsidRDefault="005406D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4.4. Для принятия решения </w:t>
      </w:r>
      <w:r w:rsidRPr="00FA1574">
        <w:rPr>
          <w:sz w:val="28"/>
          <w:szCs w:val="28"/>
        </w:rPr>
        <w:t>требуется</w:t>
      </w:r>
      <w:r w:rsidRPr="00CE228E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FA1574">
        <w:rPr>
          <w:sz w:val="28"/>
          <w:szCs w:val="28"/>
          <w:u w:val="single"/>
        </w:rPr>
        <w:t>не требуется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(нужное подчеркнуть):</w:t>
      </w:r>
    </w:p>
    <w:p w:rsidR="005406D9" w:rsidRDefault="005406D9">
      <w:pPr>
        <w:rPr>
          <w:sz w:val="28"/>
          <w:szCs w:val="28"/>
        </w:rPr>
      </w:pPr>
      <w:r>
        <w:rPr>
          <w:sz w:val="28"/>
          <w:szCs w:val="28"/>
        </w:rPr>
        <w:t>Согласование</w:t>
      </w:r>
    </w:p>
    <w:p w:rsidR="005406D9" w:rsidRDefault="00CE228E">
      <w:pPr>
        <w:rPr>
          <w:sz w:val="28"/>
          <w:szCs w:val="28"/>
        </w:rPr>
      </w:pPr>
      <w:r>
        <w:rPr>
          <w:sz w:val="28"/>
          <w:szCs w:val="28"/>
        </w:rPr>
        <w:t>Общ</w:t>
      </w:r>
      <w:r w:rsidR="00DB0F8A">
        <w:rPr>
          <w:sz w:val="28"/>
          <w:szCs w:val="28"/>
        </w:rPr>
        <w:t>ественная организация инвалидов</w:t>
      </w:r>
    </w:p>
    <w:p w:rsidR="005406D9" w:rsidRDefault="005406D9">
      <w:pPr>
        <w:pBdr>
          <w:top w:val="single" w:sz="4" w:space="1" w:color="auto"/>
        </w:pBdr>
        <w:rPr>
          <w:sz w:val="2"/>
          <w:szCs w:val="2"/>
        </w:rPr>
      </w:pP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iCs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>), прилагается</w:t>
      </w:r>
    </w:p>
    <w:p w:rsidR="005406D9" w:rsidRDefault="00CE228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406D9" w:rsidRDefault="005406D9">
      <w:pPr>
        <w:pBdr>
          <w:top w:val="single" w:sz="4" w:space="1" w:color="auto"/>
        </w:pBdr>
        <w:rPr>
          <w:sz w:val="2"/>
          <w:szCs w:val="2"/>
        </w:rPr>
      </w:pPr>
    </w:p>
    <w:p w:rsidR="005406D9" w:rsidRDefault="005406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Информация размещена (обновлена) на Карте доступности субъекта Российской Федерации дата  </w:t>
      </w:r>
      <w:r w:rsidR="00CE228E">
        <w:rPr>
          <w:sz w:val="28"/>
          <w:szCs w:val="28"/>
        </w:rPr>
        <w:t>-</w:t>
      </w:r>
    </w:p>
    <w:p w:rsidR="005406D9" w:rsidRDefault="005406D9">
      <w:pPr>
        <w:pBdr>
          <w:top w:val="single" w:sz="4" w:space="1" w:color="auto"/>
        </w:pBdr>
        <w:spacing w:after="240"/>
        <w:ind w:left="3487"/>
        <w:jc w:val="center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(наименование сайта, портала)</w:t>
      </w:r>
    </w:p>
    <w:p w:rsidR="00BF252C" w:rsidRDefault="00BF252C">
      <w:pPr>
        <w:spacing w:after="240"/>
        <w:jc w:val="center"/>
        <w:rPr>
          <w:b/>
          <w:bCs/>
          <w:sz w:val="28"/>
          <w:szCs w:val="28"/>
        </w:rPr>
      </w:pPr>
    </w:p>
    <w:p w:rsidR="005406D9" w:rsidRDefault="005406D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Особые отметки</w:t>
      </w:r>
    </w:p>
    <w:p w:rsidR="005406D9" w:rsidRDefault="005406D9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Паспорт сформирован на основании: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170"/>
        <w:gridCol w:w="454"/>
        <w:gridCol w:w="255"/>
        <w:gridCol w:w="1814"/>
        <w:gridCol w:w="510"/>
        <w:gridCol w:w="454"/>
        <w:gridCol w:w="425"/>
      </w:tblGrid>
      <w:tr w:rsidR="005406D9" w:rsidRPr="00B210C0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1. Анкеты (информации об объекте)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30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июня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88378F" w:rsidP="00FA157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5406D9" w:rsidRDefault="005406D9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2. Акта обследования объекта: № акта  </w:t>
      </w:r>
      <w:r w:rsidR="00CE228E">
        <w:rPr>
          <w:sz w:val="28"/>
          <w:szCs w:val="28"/>
        </w:rPr>
        <w:t>№1</w:t>
      </w:r>
    </w:p>
    <w:p w:rsidR="005406D9" w:rsidRDefault="005406D9">
      <w:pPr>
        <w:pBdr>
          <w:top w:val="single" w:sz="4" w:space="1" w:color="auto"/>
        </w:pBdr>
        <w:ind w:left="47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5406D9" w:rsidRPr="00B210C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02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июля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5678DD" w:rsidP="00FA157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CE228E" w:rsidRDefault="005406D9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3. Решения Комиссии  </w:t>
      </w:r>
    </w:p>
    <w:p w:rsidR="00B646B2" w:rsidRDefault="00CE228E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1)</w:t>
      </w:r>
      <w:r w:rsidR="00B646B2">
        <w:rPr>
          <w:sz w:val="28"/>
          <w:szCs w:val="28"/>
        </w:rPr>
        <w:t xml:space="preserve"> Обустроить на автостоянке места для транспорта инвалидов </w:t>
      </w:r>
    </w:p>
    <w:p w:rsidR="005406D9" w:rsidRDefault="00F07215" w:rsidP="005D5FCF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B646B2" w:rsidRPr="00257D2D">
        <w:rPr>
          <w:sz w:val="28"/>
          <w:szCs w:val="28"/>
        </w:rPr>
        <w:t>)</w:t>
      </w:r>
      <w:r w:rsidR="00257D2D">
        <w:rPr>
          <w:sz w:val="28"/>
          <w:szCs w:val="28"/>
          <w:u w:val="single"/>
        </w:rPr>
        <w:t xml:space="preserve"> </w:t>
      </w:r>
      <w:r w:rsidR="00257D2D" w:rsidRPr="00257D2D">
        <w:rPr>
          <w:sz w:val="28"/>
          <w:szCs w:val="28"/>
          <w:u w:val="single"/>
        </w:rPr>
        <w:t>Предусмотреть</w:t>
      </w:r>
      <w:r w:rsidR="00B646B2" w:rsidRPr="00257D2D">
        <w:rPr>
          <w:sz w:val="28"/>
          <w:szCs w:val="28"/>
          <w:u w:val="single"/>
        </w:rPr>
        <w:t xml:space="preserve"> </w:t>
      </w:r>
      <w:r w:rsidR="00257D2D" w:rsidRPr="00257D2D">
        <w:rPr>
          <w:sz w:val="28"/>
          <w:szCs w:val="28"/>
          <w:u w:val="single"/>
        </w:rPr>
        <w:t>тактильные</w:t>
      </w:r>
      <w:r w:rsidR="00257D2D">
        <w:rPr>
          <w:sz w:val="28"/>
          <w:szCs w:val="28"/>
          <w:u w:val="single"/>
        </w:rPr>
        <w:t xml:space="preserve">, акустические, визуальные </w:t>
      </w:r>
      <w:r w:rsidR="00257D2D" w:rsidRPr="00257D2D">
        <w:rPr>
          <w:sz w:val="28"/>
          <w:szCs w:val="28"/>
          <w:u w:val="single"/>
        </w:rPr>
        <w:t xml:space="preserve"> средства, выполняющие предупредительную </w:t>
      </w:r>
      <w:r w:rsidR="00257D2D">
        <w:rPr>
          <w:sz w:val="28"/>
          <w:szCs w:val="28"/>
          <w:u w:val="single"/>
        </w:rPr>
        <w:t xml:space="preserve"> </w:t>
      </w:r>
      <w:r w:rsidR="00257D2D" w:rsidRPr="00257D2D">
        <w:rPr>
          <w:sz w:val="28"/>
          <w:szCs w:val="28"/>
          <w:u w:val="single"/>
        </w:rPr>
        <w:t>функцию</w:t>
      </w:r>
      <w:r w:rsidR="00257D2D" w:rsidRPr="00257D2D">
        <w:rPr>
          <w:u w:val="single"/>
        </w:rPr>
        <w:t xml:space="preserve"> </w:t>
      </w:r>
      <w:r w:rsidR="00257D2D">
        <w:rPr>
          <w:u w:val="single"/>
        </w:rPr>
        <w:t xml:space="preserve"> </w:t>
      </w:r>
      <w:r w:rsidR="00257D2D" w:rsidRPr="00257D2D">
        <w:rPr>
          <w:sz w:val="28"/>
          <w:szCs w:val="28"/>
          <w:u w:val="single"/>
        </w:rPr>
        <w:t>пешеходных путей.</w:t>
      </w:r>
    </w:p>
    <w:p w:rsidR="00434B54" w:rsidRDefault="00F07215" w:rsidP="005D5FCF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434B54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О</w:t>
      </w:r>
      <w:r w:rsidR="00434B54">
        <w:rPr>
          <w:sz w:val="28"/>
          <w:szCs w:val="28"/>
          <w:u w:val="single"/>
        </w:rPr>
        <w:t>беспечить информационное поле.</w:t>
      </w:r>
    </w:p>
    <w:p w:rsidR="00257D2D" w:rsidRPr="00257D2D" w:rsidRDefault="00257D2D" w:rsidP="005D5FCF">
      <w:pPr>
        <w:spacing w:before="240"/>
        <w:rPr>
          <w:sz w:val="2"/>
          <w:szCs w:val="2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5406D9" w:rsidRPr="00B210C0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июля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217A90">
            <w:pPr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  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06D9" w:rsidRPr="00B210C0" w:rsidRDefault="00217A90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6D9" w:rsidRPr="00B210C0" w:rsidRDefault="005406D9">
            <w:pPr>
              <w:ind w:left="57"/>
              <w:rPr>
                <w:rFonts w:eastAsiaTheme="minorEastAsia"/>
                <w:sz w:val="28"/>
                <w:szCs w:val="28"/>
              </w:rPr>
            </w:pPr>
            <w:r w:rsidRPr="00B210C0">
              <w:rPr>
                <w:rFonts w:eastAsiaTheme="minorEastAsia"/>
                <w:sz w:val="28"/>
                <w:szCs w:val="28"/>
              </w:rPr>
              <w:t>г.</w:t>
            </w:r>
          </w:p>
        </w:tc>
      </w:tr>
    </w:tbl>
    <w:p w:rsidR="005406D9" w:rsidRDefault="005406D9">
      <w:pPr>
        <w:rPr>
          <w:sz w:val="28"/>
          <w:szCs w:val="28"/>
        </w:rPr>
      </w:pPr>
    </w:p>
    <w:sectPr w:rsidR="005406D9" w:rsidSect="00107D57">
      <w:headerReference w:type="default" r:id="rId8"/>
      <w:pgSz w:w="11906" w:h="16838"/>
      <w:pgMar w:top="1134" w:right="1134" w:bottom="1134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BA" w:rsidRDefault="00F17EBA">
      <w:r>
        <w:separator/>
      </w:r>
    </w:p>
  </w:endnote>
  <w:endnote w:type="continuationSeparator" w:id="0">
    <w:p w:rsidR="00F17EBA" w:rsidRDefault="00F1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BA" w:rsidRDefault="00F17EBA">
      <w:r>
        <w:separator/>
      </w:r>
    </w:p>
  </w:footnote>
  <w:footnote w:type="continuationSeparator" w:id="0">
    <w:p w:rsidR="00F17EBA" w:rsidRDefault="00F1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D9" w:rsidRDefault="005406D9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06D9"/>
    <w:rsid w:val="00053EC1"/>
    <w:rsid w:val="000B7E52"/>
    <w:rsid w:val="00107D57"/>
    <w:rsid w:val="001C4BF4"/>
    <w:rsid w:val="001C7AEC"/>
    <w:rsid w:val="001E6809"/>
    <w:rsid w:val="002071E4"/>
    <w:rsid w:val="00217A90"/>
    <w:rsid w:val="00251EDB"/>
    <w:rsid w:val="00257D2D"/>
    <w:rsid w:val="00262E63"/>
    <w:rsid w:val="002722D3"/>
    <w:rsid w:val="003034D6"/>
    <w:rsid w:val="0034239C"/>
    <w:rsid w:val="00411F95"/>
    <w:rsid w:val="00413FA9"/>
    <w:rsid w:val="00434B54"/>
    <w:rsid w:val="0048088B"/>
    <w:rsid w:val="004A5E33"/>
    <w:rsid w:val="004B5798"/>
    <w:rsid w:val="004E30E8"/>
    <w:rsid w:val="0053400C"/>
    <w:rsid w:val="005406D9"/>
    <w:rsid w:val="005678DD"/>
    <w:rsid w:val="005D2C30"/>
    <w:rsid w:val="005D5FCF"/>
    <w:rsid w:val="00600E81"/>
    <w:rsid w:val="006426C8"/>
    <w:rsid w:val="006B4705"/>
    <w:rsid w:val="00777CED"/>
    <w:rsid w:val="00795659"/>
    <w:rsid w:val="007D4733"/>
    <w:rsid w:val="00821EAD"/>
    <w:rsid w:val="0083241B"/>
    <w:rsid w:val="00882332"/>
    <w:rsid w:val="0088378F"/>
    <w:rsid w:val="008902D8"/>
    <w:rsid w:val="008A1C29"/>
    <w:rsid w:val="008F14D8"/>
    <w:rsid w:val="008F66AF"/>
    <w:rsid w:val="00903953"/>
    <w:rsid w:val="00936B21"/>
    <w:rsid w:val="00957C8B"/>
    <w:rsid w:val="0098291E"/>
    <w:rsid w:val="00A27C67"/>
    <w:rsid w:val="00A47EEA"/>
    <w:rsid w:val="00A57288"/>
    <w:rsid w:val="00A60723"/>
    <w:rsid w:val="00B210C0"/>
    <w:rsid w:val="00B55E9F"/>
    <w:rsid w:val="00B646B2"/>
    <w:rsid w:val="00B80F10"/>
    <w:rsid w:val="00B952E4"/>
    <w:rsid w:val="00BF183D"/>
    <w:rsid w:val="00BF252C"/>
    <w:rsid w:val="00C51282"/>
    <w:rsid w:val="00C768C2"/>
    <w:rsid w:val="00C92067"/>
    <w:rsid w:val="00CA7430"/>
    <w:rsid w:val="00CE033A"/>
    <w:rsid w:val="00CE228E"/>
    <w:rsid w:val="00CE715A"/>
    <w:rsid w:val="00D32DA9"/>
    <w:rsid w:val="00D90C97"/>
    <w:rsid w:val="00DB0F8A"/>
    <w:rsid w:val="00E04F3E"/>
    <w:rsid w:val="00E11825"/>
    <w:rsid w:val="00E14F66"/>
    <w:rsid w:val="00E26E45"/>
    <w:rsid w:val="00E43CE1"/>
    <w:rsid w:val="00E64CBA"/>
    <w:rsid w:val="00EA2B86"/>
    <w:rsid w:val="00ED7DDE"/>
    <w:rsid w:val="00EE3293"/>
    <w:rsid w:val="00EE392F"/>
    <w:rsid w:val="00F07215"/>
    <w:rsid w:val="00F17EBA"/>
    <w:rsid w:val="00F34700"/>
    <w:rsid w:val="00FA1574"/>
    <w:rsid w:val="00FC392A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54481"/>
  <w15:docId w15:val="{1C178730-D681-4CEC-9E1B-B09DB314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57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D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7D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07D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07D5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4E30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E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50A8-33EB-4289-B48F-48D36E2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Комиссаров Владимир Александрович</cp:lastModifiedBy>
  <cp:revision>21</cp:revision>
  <cp:lastPrinted>2017-05-17T08:26:00Z</cp:lastPrinted>
  <dcterms:created xsi:type="dcterms:W3CDTF">2020-06-17T07:17:00Z</dcterms:created>
  <dcterms:modified xsi:type="dcterms:W3CDTF">2020-09-24T12:50:00Z</dcterms:modified>
</cp:coreProperties>
</file>