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3D" w:rsidRDefault="00B86A0D" w:rsidP="00B86A0D">
      <w:pPr>
        <w:ind w:left="-1701" w:firstLine="2835"/>
        <w:jc w:val="center"/>
      </w:pPr>
      <w:r w:rsidRPr="00B86A0D">
        <w:drawing>
          <wp:inline distT="0" distB="0" distL="0" distR="0">
            <wp:extent cx="5208105" cy="7227284"/>
            <wp:effectExtent l="19050" t="0" r="0" b="0"/>
            <wp:docPr id="11" name="Рисунок 9" descr="D:\Рабочий стол\Навигатор списки\Новая папка (2)\Дополнительная общеобразовательная общеразвивающаяпрограмма Баскетбо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Рабочий стол\Навигатор списки\Новая папка (2)\Дополнительная общеобразовательная общеразвивающаяпрограмма Баскетбол.jpeg"/>
                    <pic:cNvPicPr>
                      <a:picLocks noChangeAspect="1" noChangeArrowheads="1"/>
                    </pic:cNvPicPr>
                  </pic:nvPicPr>
                  <pic:blipFill>
                    <a:blip r:embed="rId5" cstate="print"/>
                    <a:srcRect/>
                    <a:stretch>
                      <a:fillRect/>
                    </a:stretch>
                  </pic:blipFill>
                  <pic:spPr bwMode="auto">
                    <a:xfrm>
                      <a:off x="0" y="0"/>
                      <a:ext cx="5212261" cy="7233052"/>
                    </a:xfrm>
                    <a:prstGeom prst="rect">
                      <a:avLst/>
                    </a:prstGeom>
                    <a:noFill/>
                    <a:ln w="9525">
                      <a:noFill/>
                      <a:miter lim="800000"/>
                      <a:headEnd/>
                      <a:tailEnd/>
                    </a:ln>
                  </pic:spPr>
                </pic:pic>
              </a:graphicData>
            </a:graphic>
          </wp:inline>
        </w:drawing>
      </w:r>
    </w:p>
    <w:p w:rsidR="00B86A0D" w:rsidRDefault="00B86A0D" w:rsidP="00B86A0D">
      <w:pPr>
        <w:ind w:left="-1701" w:firstLine="2835"/>
        <w:jc w:val="center"/>
      </w:pPr>
    </w:p>
    <w:p w:rsidR="00B86A0D" w:rsidRDefault="00B86A0D" w:rsidP="00B86A0D">
      <w:pPr>
        <w:spacing w:before="75"/>
        <w:ind w:left="111" w:right="120"/>
        <w:jc w:val="center"/>
        <w:rPr>
          <w:b/>
          <w:sz w:val="28"/>
        </w:rPr>
      </w:pPr>
      <w:r>
        <w:rPr>
          <w:b/>
          <w:color w:val="212121"/>
          <w:sz w:val="28"/>
        </w:rPr>
        <w:t>МИНИСТЕРСТВО</w:t>
      </w:r>
      <w:r>
        <w:rPr>
          <w:b/>
          <w:color w:val="212121"/>
          <w:spacing w:val="-4"/>
          <w:sz w:val="28"/>
        </w:rPr>
        <w:t xml:space="preserve"> </w:t>
      </w:r>
      <w:r>
        <w:rPr>
          <w:b/>
          <w:color w:val="212121"/>
          <w:sz w:val="28"/>
        </w:rPr>
        <w:t>ПРОСВЕЩЕНИЯ</w:t>
      </w:r>
      <w:r>
        <w:rPr>
          <w:b/>
          <w:color w:val="212121"/>
          <w:spacing w:val="-4"/>
          <w:sz w:val="28"/>
        </w:rPr>
        <w:t xml:space="preserve"> </w:t>
      </w:r>
      <w:r>
        <w:rPr>
          <w:b/>
          <w:color w:val="212121"/>
          <w:sz w:val="28"/>
        </w:rPr>
        <w:t>РОССИЙСКОЙ</w:t>
      </w:r>
      <w:r>
        <w:rPr>
          <w:b/>
          <w:color w:val="212121"/>
          <w:spacing w:val="-3"/>
          <w:sz w:val="28"/>
        </w:rPr>
        <w:t xml:space="preserve"> </w:t>
      </w:r>
      <w:r>
        <w:rPr>
          <w:b/>
          <w:color w:val="212121"/>
          <w:sz w:val="28"/>
        </w:rPr>
        <w:t>ФЕДЕРАЦИИ</w:t>
      </w:r>
    </w:p>
    <w:p w:rsidR="00B86A0D" w:rsidRDefault="00B86A0D" w:rsidP="00B86A0D">
      <w:pPr>
        <w:spacing w:before="166"/>
        <w:ind w:left="204" w:right="214"/>
        <w:jc w:val="center"/>
        <w:rPr>
          <w:b/>
          <w:sz w:val="28"/>
        </w:rPr>
      </w:pPr>
      <w:r>
        <w:rPr>
          <w:b/>
          <w:color w:val="212121"/>
          <w:sz w:val="28"/>
        </w:rPr>
        <w:t>Министерство</w:t>
      </w:r>
      <w:r>
        <w:rPr>
          <w:b/>
          <w:color w:val="212121"/>
          <w:spacing w:val="-1"/>
          <w:sz w:val="28"/>
        </w:rPr>
        <w:t xml:space="preserve"> </w:t>
      </w:r>
      <w:r>
        <w:rPr>
          <w:b/>
          <w:color w:val="212121"/>
          <w:sz w:val="28"/>
        </w:rPr>
        <w:t>образования</w:t>
      </w:r>
      <w:r>
        <w:rPr>
          <w:b/>
          <w:color w:val="212121"/>
          <w:spacing w:val="-3"/>
          <w:sz w:val="28"/>
        </w:rPr>
        <w:t xml:space="preserve"> </w:t>
      </w:r>
      <w:r>
        <w:rPr>
          <w:b/>
          <w:color w:val="212121"/>
          <w:sz w:val="28"/>
        </w:rPr>
        <w:t xml:space="preserve">Тверской </w:t>
      </w:r>
      <w:r>
        <w:rPr>
          <w:b/>
          <w:color w:val="212121"/>
          <w:spacing w:val="-3"/>
          <w:sz w:val="28"/>
        </w:rPr>
        <w:t xml:space="preserve"> </w:t>
      </w:r>
      <w:r>
        <w:rPr>
          <w:b/>
          <w:color w:val="212121"/>
          <w:sz w:val="28"/>
        </w:rPr>
        <w:t>области</w:t>
      </w:r>
    </w:p>
    <w:p w:rsidR="00B86A0D" w:rsidRDefault="00B86A0D" w:rsidP="00B86A0D">
      <w:pPr>
        <w:spacing w:before="161"/>
        <w:ind w:left="194" w:right="214"/>
        <w:jc w:val="center"/>
        <w:rPr>
          <w:b/>
        </w:rPr>
      </w:pPr>
      <w:r>
        <w:rPr>
          <w:b/>
          <w:color w:val="212121"/>
        </w:rPr>
        <w:t>Управление образования администрации г. Твери</w:t>
      </w:r>
    </w:p>
    <w:p w:rsidR="00B86A0D" w:rsidRDefault="00B86A0D" w:rsidP="00B86A0D">
      <w:pPr>
        <w:spacing w:before="165"/>
        <w:ind w:left="111" w:right="120"/>
        <w:jc w:val="center"/>
        <w:rPr>
          <w:b/>
          <w:sz w:val="28"/>
        </w:rPr>
      </w:pPr>
      <w:r>
        <w:rPr>
          <w:b/>
          <w:color w:val="212121"/>
          <w:sz w:val="28"/>
        </w:rPr>
        <w:t>МБОУ " СШ №9"</w:t>
      </w:r>
    </w:p>
    <w:tbl>
      <w:tblPr>
        <w:tblStyle w:val="a5"/>
        <w:tblpPr w:leftFromText="180" w:rightFromText="180" w:vertAnchor="text" w:horzAnchor="margin" w:tblpXSpec="center" w:tblpY="144"/>
        <w:tblW w:w="0" w:type="auto"/>
        <w:tblLook w:val="04A0"/>
      </w:tblPr>
      <w:tblGrid>
        <w:gridCol w:w="3706"/>
        <w:gridCol w:w="3598"/>
      </w:tblGrid>
      <w:tr w:rsidR="00B86A0D" w:rsidTr="005756C7">
        <w:trPr>
          <w:trHeight w:val="2684"/>
        </w:trPr>
        <w:tc>
          <w:tcPr>
            <w:tcW w:w="4644" w:type="dxa"/>
            <w:tcBorders>
              <w:top w:val="single" w:sz="4" w:space="0" w:color="auto"/>
              <w:left w:val="single" w:sz="4" w:space="0" w:color="auto"/>
              <w:bottom w:val="single" w:sz="4" w:space="0" w:color="auto"/>
              <w:right w:val="single" w:sz="4" w:space="0" w:color="auto"/>
            </w:tcBorders>
          </w:tcPr>
          <w:p w:rsidR="00B86A0D" w:rsidRDefault="00B86A0D" w:rsidP="005756C7"/>
          <w:p w:rsidR="00B86A0D" w:rsidRDefault="00B86A0D" w:rsidP="005756C7">
            <w:r>
              <w:t>Принято на заседании</w:t>
            </w:r>
          </w:p>
          <w:p w:rsidR="00B86A0D" w:rsidRDefault="00B86A0D" w:rsidP="005756C7">
            <w:r>
              <w:t xml:space="preserve"> педагогического совета</w:t>
            </w:r>
          </w:p>
          <w:p w:rsidR="00B86A0D" w:rsidRDefault="00B86A0D" w:rsidP="005756C7">
            <w:r>
              <w:t>Протокол №___1</w:t>
            </w:r>
          </w:p>
          <w:p w:rsidR="00B86A0D" w:rsidRDefault="00B86A0D" w:rsidP="005756C7">
            <w:r>
              <w:t>"___30___"__08___2023г.</w:t>
            </w:r>
          </w:p>
          <w:p w:rsidR="00B86A0D" w:rsidRDefault="00B86A0D" w:rsidP="005756C7">
            <w:pPr>
              <w:jc w:val="right"/>
            </w:pPr>
          </w:p>
        </w:tc>
        <w:tc>
          <w:tcPr>
            <w:tcW w:w="4927" w:type="dxa"/>
            <w:tcBorders>
              <w:top w:val="single" w:sz="4" w:space="0" w:color="auto"/>
              <w:left w:val="single" w:sz="4" w:space="0" w:color="auto"/>
              <w:bottom w:val="single" w:sz="4" w:space="0" w:color="auto"/>
              <w:right w:val="single" w:sz="4" w:space="0" w:color="auto"/>
            </w:tcBorders>
          </w:tcPr>
          <w:p w:rsidR="00B86A0D" w:rsidRDefault="00B86A0D" w:rsidP="005756C7"/>
          <w:p w:rsidR="00B86A0D" w:rsidRDefault="00B86A0D" w:rsidP="005756C7">
            <w:pPr>
              <w:jc w:val="right"/>
            </w:pPr>
            <w:r>
              <w:t>Утверждаю</w:t>
            </w:r>
          </w:p>
          <w:p w:rsidR="00B86A0D" w:rsidRDefault="00B86A0D" w:rsidP="005756C7">
            <w:pPr>
              <w:jc w:val="right"/>
            </w:pPr>
            <w:r>
              <w:t>Директор МБОУ СШ №9</w:t>
            </w:r>
          </w:p>
          <w:p w:rsidR="00B86A0D" w:rsidRDefault="00B86A0D" w:rsidP="005756C7">
            <w:pPr>
              <w:jc w:val="right"/>
            </w:pPr>
            <w:r>
              <w:t xml:space="preserve">_____________А.Н. </w:t>
            </w:r>
            <w:proofErr w:type="spellStart"/>
            <w:r>
              <w:t>Аустрина</w:t>
            </w:r>
            <w:proofErr w:type="spellEnd"/>
          </w:p>
          <w:p w:rsidR="00B86A0D" w:rsidRDefault="00B86A0D" w:rsidP="005756C7">
            <w:pPr>
              <w:jc w:val="right"/>
            </w:pPr>
            <w:r>
              <w:t>Приказ №-___265____</w:t>
            </w:r>
          </w:p>
          <w:p w:rsidR="00B86A0D" w:rsidRDefault="00B86A0D" w:rsidP="005756C7">
            <w:pPr>
              <w:jc w:val="right"/>
            </w:pPr>
            <w:r>
              <w:t>"_30.08_" _2023___</w:t>
            </w:r>
          </w:p>
        </w:tc>
      </w:tr>
    </w:tbl>
    <w:p w:rsidR="00B86A0D" w:rsidRDefault="00B86A0D" w:rsidP="00B86A0D">
      <w:pPr>
        <w:pStyle w:val="a7"/>
        <w:rPr>
          <w:b/>
          <w:sz w:val="30"/>
        </w:rPr>
      </w:pPr>
    </w:p>
    <w:p w:rsidR="00B86A0D" w:rsidRDefault="00B86A0D" w:rsidP="00B86A0D">
      <w:pPr>
        <w:pStyle w:val="a7"/>
        <w:rPr>
          <w:b/>
          <w:sz w:val="30"/>
        </w:rPr>
      </w:pPr>
    </w:p>
    <w:p w:rsidR="00B86A0D" w:rsidRDefault="00B86A0D" w:rsidP="00B86A0D">
      <w:pPr>
        <w:pStyle w:val="a7"/>
        <w:rPr>
          <w:b/>
          <w:sz w:val="30"/>
        </w:rPr>
      </w:pPr>
    </w:p>
    <w:p w:rsidR="00B86A0D" w:rsidRDefault="00B86A0D" w:rsidP="00B86A0D">
      <w:pPr>
        <w:pStyle w:val="a7"/>
        <w:spacing w:before="9"/>
        <w:rPr>
          <w:b/>
          <w:color w:val="FF0000"/>
          <w:sz w:val="41"/>
        </w:rPr>
      </w:pPr>
    </w:p>
    <w:p w:rsidR="00B86A0D" w:rsidRDefault="00B86A0D" w:rsidP="00B86A0D">
      <w:pPr>
        <w:pStyle w:val="a7"/>
        <w:spacing w:before="9"/>
        <w:rPr>
          <w:sz w:val="29"/>
        </w:rPr>
      </w:pPr>
    </w:p>
    <w:p w:rsidR="00B86A0D" w:rsidRPr="005405C8" w:rsidRDefault="00B86A0D" w:rsidP="00B86A0D">
      <w:pPr>
        <w:jc w:val="center"/>
        <w:rPr>
          <w:b/>
          <w:sz w:val="28"/>
        </w:rPr>
      </w:pPr>
      <w:r w:rsidRPr="005405C8">
        <w:rPr>
          <w:b/>
          <w:sz w:val="28"/>
        </w:rPr>
        <w:t xml:space="preserve">Дополнительная </w:t>
      </w:r>
    </w:p>
    <w:p w:rsidR="00B86A0D" w:rsidRPr="005405C8" w:rsidRDefault="00B86A0D" w:rsidP="00B86A0D">
      <w:pPr>
        <w:jc w:val="center"/>
        <w:rPr>
          <w:b/>
          <w:sz w:val="28"/>
        </w:rPr>
      </w:pPr>
      <w:r w:rsidRPr="005405C8">
        <w:rPr>
          <w:b/>
          <w:sz w:val="28"/>
        </w:rPr>
        <w:t xml:space="preserve">общеобразовательная </w:t>
      </w:r>
    </w:p>
    <w:p w:rsidR="00B86A0D" w:rsidRPr="005405C8" w:rsidRDefault="00B86A0D" w:rsidP="00B86A0D">
      <w:pPr>
        <w:jc w:val="center"/>
        <w:rPr>
          <w:b/>
          <w:sz w:val="28"/>
        </w:rPr>
      </w:pPr>
      <w:proofErr w:type="spellStart"/>
      <w:r w:rsidRPr="005405C8">
        <w:rPr>
          <w:b/>
          <w:sz w:val="28"/>
        </w:rPr>
        <w:t>общеразви</w:t>
      </w:r>
      <w:r>
        <w:rPr>
          <w:b/>
          <w:sz w:val="28"/>
        </w:rPr>
        <w:t>в</w:t>
      </w:r>
      <w:r w:rsidRPr="005405C8">
        <w:rPr>
          <w:b/>
          <w:sz w:val="28"/>
        </w:rPr>
        <w:t>ающая</w:t>
      </w:r>
      <w:proofErr w:type="spellEnd"/>
      <w:r w:rsidRPr="005405C8">
        <w:rPr>
          <w:b/>
          <w:sz w:val="28"/>
        </w:rPr>
        <w:t xml:space="preserve"> программа</w:t>
      </w:r>
    </w:p>
    <w:p w:rsidR="00B86A0D" w:rsidRPr="00590535" w:rsidRDefault="00B86A0D" w:rsidP="00B86A0D">
      <w:pPr>
        <w:jc w:val="center"/>
        <w:rPr>
          <w:b/>
          <w:sz w:val="28"/>
        </w:rPr>
      </w:pPr>
      <w:r>
        <w:rPr>
          <w:b/>
          <w:sz w:val="28"/>
        </w:rPr>
        <w:t xml:space="preserve">физкультурно-спортивной </w:t>
      </w:r>
      <w:r w:rsidRPr="005405C8">
        <w:rPr>
          <w:b/>
          <w:sz w:val="28"/>
        </w:rPr>
        <w:t xml:space="preserve"> </w:t>
      </w:r>
      <w:r w:rsidRPr="00D1175C">
        <w:rPr>
          <w:b/>
          <w:sz w:val="28"/>
        </w:rPr>
        <w:t>«</w:t>
      </w:r>
      <w:r>
        <w:rPr>
          <w:b/>
          <w:sz w:val="28"/>
        </w:rPr>
        <w:t>Баскетбол</w:t>
      </w:r>
      <w:r w:rsidRPr="00590535">
        <w:rPr>
          <w:b/>
          <w:sz w:val="28"/>
        </w:rPr>
        <w:t>»</w:t>
      </w:r>
    </w:p>
    <w:p w:rsidR="00B86A0D" w:rsidRDefault="00B86A0D" w:rsidP="00B86A0D">
      <w:pPr>
        <w:jc w:val="center"/>
        <w:rPr>
          <w:b/>
          <w:sz w:val="28"/>
        </w:rPr>
      </w:pPr>
    </w:p>
    <w:p w:rsidR="00B86A0D" w:rsidRDefault="00B86A0D" w:rsidP="00B86A0D">
      <w:pPr>
        <w:jc w:val="center"/>
        <w:rPr>
          <w:sz w:val="28"/>
        </w:rPr>
      </w:pPr>
      <w:r w:rsidRPr="00D1175C">
        <w:rPr>
          <w:sz w:val="28"/>
        </w:rPr>
        <w:t>для обучающихся 1</w:t>
      </w:r>
      <w:r>
        <w:rPr>
          <w:sz w:val="28"/>
        </w:rPr>
        <w:t>2</w:t>
      </w:r>
      <w:r w:rsidRPr="00D1175C">
        <w:rPr>
          <w:sz w:val="28"/>
        </w:rPr>
        <w:t>-16</w:t>
      </w:r>
      <w:r>
        <w:rPr>
          <w:sz w:val="28"/>
        </w:rPr>
        <w:t xml:space="preserve"> лет</w:t>
      </w:r>
    </w:p>
    <w:p w:rsidR="00B86A0D" w:rsidRDefault="00B86A0D" w:rsidP="00B86A0D">
      <w:pPr>
        <w:jc w:val="right"/>
      </w:pPr>
      <w:r>
        <w:t>Составитель:</w:t>
      </w:r>
    </w:p>
    <w:p w:rsidR="00B86A0D" w:rsidRPr="00A55968" w:rsidRDefault="00B86A0D" w:rsidP="00B86A0D">
      <w:pPr>
        <w:jc w:val="right"/>
        <w:rPr>
          <w:b/>
          <w:color w:val="000000" w:themeColor="text1"/>
        </w:rPr>
      </w:pPr>
      <w:r w:rsidRPr="00A55968">
        <w:rPr>
          <w:b/>
          <w:color w:val="000000" w:themeColor="text1"/>
        </w:rPr>
        <w:t xml:space="preserve">педагог дополнительного образования , </w:t>
      </w:r>
    </w:p>
    <w:p w:rsidR="00B86A0D" w:rsidRDefault="00B86A0D" w:rsidP="00B86A0D">
      <w:pPr>
        <w:jc w:val="right"/>
      </w:pPr>
      <w:r>
        <w:t>учитель физической культуры МБОУ " СШ №9"</w:t>
      </w:r>
    </w:p>
    <w:p w:rsidR="00B86A0D" w:rsidRDefault="00B86A0D" w:rsidP="00B86A0D">
      <w:pPr>
        <w:jc w:val="right"/>
      </w:pPr>
      <w:r>
        <w:t>Федерякин И.В.</w:t>
      </w:r>
    </w:p>
    <w:p w:rsidR="00B86A0D" w:rsidRDefault="00B86A0D" w:rsidP="00B86A0D">
      <w:pPr>
        <w:jc w:val="right"/>
      </w:pPr>
      <w:r>
        <w:t>.</w:t>
      </w:r>
    </w:p>
    <w:p w:rsidR="00B86A0D" w:rsidRPr="00590535" w:rsidRDefault="00B86A0D" w:rsidP="00B86A0D">
      <w:pPr>
        <w:rPr>
          <w:b/>
          <w:sz w:val="28"/>
        </w:rPr>
      </w:pPr>
    </w:p>
    <w:p w:rsidR="00B86A0D" w:rsidRPr="007A1665" w:rsidRDefault="00B86A0D" w:rsidP="00B86A0D"/>
    <w:p w:rsidR="00B86A0D" w:rsidRDefault="00B86A0D" w:rsidP="00B86A0D">
      <w:pPr>
        <w:jc w:val="center"/>
      </w:pPr>
      <w:r>
        <w:t>г. Тверь,2023</w:t>
      </w:r>
    </w:p>
    <w:p w:rsidR="00B86A0D" w:rsidRDefault="00B86A0D" w:rsidP="00B86A0D"/>
    <w:p w:rsidR="00B86A0D" w:rsidRDefault="00B86A0D" w:rsidP="00B86A0D"/>
    <w:p w:rsidR="00B86A0D" w:rsidRPr="00323ABD" w:rsidRDefault="00B86A0D" w:rsidP="00B86A0D">
      <w:pPr>
        <w:shd w:val="clear" w:color="auto" w:fill="FFFFFF"/>
        <w:spacing w:after="0"/>
        <w:rPr>
          <w:rFonts w:ascii="Arial" w:eastAsia="Times New Roman" w:hAnsi="Arial" w:cs="Arial"/>
          <w:color w:val="AEB8BC"/>
          <w:sz w:val="18"/>
          <w:szCs w:val="18"/>
          <w:lang w:eastAsia="ru-RU"/>
        </w:rPr>
      </w:pPr>
    </w:p>
    <w:p w:rsidR="00B86A0D" w:rsidRPr="00A55968" w:rsidRDefault="00B86A0D" w:rsidP="00B86A0D">
      <w:pPr>
        <w:shd w:val="clear" w:color="auto" w:fill="FFFFFF"/>
        <w:spacing w:after="150"/>
        <w:jc w:val="center"/>
        <w:rPr>
          <w:rFonts w:eastAsia="Times New Roman"/>
          <w:color w:val="000000"/>
          <w:sz w:val="28"/>
          <w:szCs w:val="28"/>
          <w:lang w:eastAsia="ru-RU"/>
        </w:rPr>
      </w:pPr>
    </w:p>
    <w:p w:rsidR="00B86A0D" w:rsidRPr="008A6904" w:rsidRDefault="00B86A0D" w:rsidP="00B86A0D">
      <w:pPr>
        <w:spacing w:after="0"/>
        <w:jc w:val="center"/>
        <w:rPr>
          <w:b/>
          <w:bCs/>
          <w:color w:val="000000"/>
          <w:sz w:val="28"/>
          <w:szCs w:val="28"/>
        </w:rPr>
      </w:pPr>
      <w:r w:rsidRPr="008A6904">
        <w:rPr>
          <w:b/>
          <w:bCs/>
          <w:color w:val="000000"/>
          <w:sz w:val="28"/>
          <w:szCs w:val="28"/>
        </w:rPr>
        <w:t>ПОЯСНИТЕЛЬНАЯ ЗАПИСКА</w:t>
      </w:r>
    </w:p>
    <w:p w:rsidR="00B86A0D" w:rsidRPr="008A6904" w:rsidRDefault="00B86A0D" w:rsidP="00B86A0D">
      <w:pPr>
        <w:pStyle w:val="a6"/>
      </w:pPr>
      <w:r w:rsidRPr="008A6904">
        <w:t xml:space="preserve">Рабочая программа для спортивной секции по баскетболу разработана на основе пособия А.И.Каинова «Организация работы спортивных секций в школе: программы, рекомендации» Волгоград: Учитель - 2015 в соответствии с федеральным компонентом </w:t>
      </w:r>
      <w:r w:rsidRPr="008A6904">
        <w:lastRenderedPageBreak/>
        <w:t>государственным стандартом среднего полного образования, М.: «Дрофа» - 2015, соответствует базисному учебному плану МБОУ СШ №9,  по которому на кружковую работу по баскетболу отводится по 1 учебному часу в неделю в 5-11 классах.</w:t>
      </w:r>
    </w:p>
    <w:p w:rsidR="00B86A0D" w:rsidRPr="008A6904" w:rsidRDefault="00B86A0D" w:rsidP="00B86A0D">
      <w:pPr>
        <w:shd w:val="clear" w:color="auto" w:fill="FFFFFF"/>
        <w:ind w:right="5" w:firstLine="288"/>
        <w:rPr>
          <w:spacing w:val="2"/>
        </w:rPr>
      </w:pPr>
      <w:r w:rsidRPr="008A6904">
        <w:rPr>
          <w:spacing w:val="15"/>
        </w:rPr>
        <w:t xml:space="preserve">Кружковая работа по баскетболу </w:t>
      </w:r>
      <w:r w:rsidRPr="008A6904">
        <w:rPr>
          <w:spacing w:val="2"/>
        </w:rPr>
        <w:t>входит в образовательную область «</w:t>
      </w:r>
      <w:r w:rsidRPr="008A6904">
        <w:t>Физическая культура</w:t>
      </w:r>
      <w:r w:rsidRPr="008A6904">
        <w:rPr>
          <w:spacing w:val="2"/>
        </w:rPr>
        <w:t>»</w:t>
      </w:r>
    </w:p>
    <w:p w:rsidR="00B86A0D" w:rsidRPr="008A6904" w:rsidRDefault="00B86A0D" w:rsidP="00B86A0D">
      <w:pPr>
        <w:spacing w:after="0"/>
        <w:rPr>
          <w:color w:val="000000"/>
        </w:rPr>
      </w:pPr>
      <w:r w:rsidRPr="008A6904">
        <w:rPr>
          <w:color w:val="000000"/>
        </w:rPr>
        <w:t>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w:t>
      </w:r>
      <w:r w:rsidRPr="008A6904">
        <w:rPr>
          <w:color w:val="000000"/>
        </w:rPr>
        <w:softHyphen/>
        <w:t>ченной для внеурочной формы дополнительных занятий по фи</w:t>
      </w:r>
      <w:r w:rsidRPr="008A6904">
        <w:rPr>
          <w:color w:val="000000"/>
        </w:rPr>
        <w:softHyphen/>
        <w:t>зическому воспитанию общеобразовательных учреждений.</w:t>
      </w:r>
    </w:p>
    <w:p w:rsidR="00B86A0D" w:rsidRPr="008F4E6F" w:rsidRDefault="00B86A0D" w:rsidP="00B86A0D">
      <w:pPr>
        <w:spacing w:after="0"/>
        <w:rPr>
          <w:sz w:val="32"/>
          <w:szCs w:val="32"/>
        </w:rPr>
      </w:pPr>
    </w:p>
    <w:p w:rsidR="00B86A0D" w:rsidRPr="008A6904" w:rsidRDefault="00B86A0D" w:rsidP="00B86A0D">
      <w:pPr>
        <w:spacing w:after="0"/>
        <w:rPr>
          <w:sz w:val="28"/>
          <w:szCs w:val="28"/>
        </w:rPr>
      </w:pPr>
      <w:r w:rsidRPr="008A6904">
        <w:rPr>
          <w:b/>
          <w:bCs/>
          <w:color w:val="000000"/>
          <w:sz w:val="28"/>
          <w:szCs w:val="28"/>
        </w:rPr>
        <w:t>Место программы в образовательном процессе</w:t>
      </w:r>
    </w:p>
    <w:p w:rsidR="00B86A0D" w:rsidRPr="008A6904" w:rsidRDefault="00B86A0D" w:rsidP="00B86A0D">
      <w:r w:rsidRPr="008A6904">
        <w:rPr>
          <w:color w:val="000000"/>
        </w:rPr>
        <w:t>В процессе изучения у учащихся формируется потребность в систематических занятиях физическими упражнениями, уча</w:t>
      </w:r>
      <w:r w:rsidRPr="008A6904">
        <w:rPr>
          <w:color w:val="000000"/>
        </w:rPr>
        <w:softHyphen/>
        <w:t>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w:t>
      </w:r>
      <w:r w:rsidRPr="008A6904">
        <w:rPr>
          <w:color w:val="000000"/>
        </w:rPr>
        <w:softHyphen/>
        <w:t>нируют, воспитывают чувство коллективизма, волю, целеуст</w:t>
      </w:r>
      <w:r w:rsidRPr="008A6904">
        <w:rPr>
          <w:color w:val="000000"/>
        </w:rPr>
        <w:softHyphen/>
        <w:t>ремленность, способствуют поддержке при изучении общеобра</w:t>
      </w:r>
      <w:r w:rsidRPr="008A6904">
        <w:rPr>
          <w:color w:val="000000"/>
        </w:rPr>
        <w:softHyphen/>
        <w:t>зовательных предметов, так как укрепляют здоровье.</w:t>
      </w:r>
    </w:p>
    <w:p w:rsidR="00B86A0D" w:rsidRPr="008A6904" w:rsidRDefault="00B86A0D" w:rsidP="00B86A0D">
      <w:pPr>
        <w:spacing w:after="0"/>
        <w:rPr>
          <w:color w:val="000000"/>
        </w:rPr>
      </w:pPr>
      <w:r w:rsidRPr="008A6904">
        <w:rPr>
          <w:color w:val="000000"/>
        </w:rPr>
        <w:t>Программа органично вписывается в сложившуюся систему физического воспитания в общеобразовательных учреждениях. Благодаря этому ученики смогут более плодотворно учиться, меньше болеть. Ученики, успешно освоившие программу, смо</w:t>
      </w:r>
      <w:r w:rsidRPr="008A6904">
        <w:rPr>
          <w:color w:val="000000"/>
        </w:rPr>
        <w:softHyphen/>
        <w:t>гут участвовать в соревнованиях по баскетболу различного масштаба.</w:t>
      </w:r>
    </w:p>
    <w:p w:rsidR="00B86A0D" w:rsidRPr="008A6904" w:rsidRDefault="00B86A0D" w:rsidP="00B86A0D">
      <w:pPr>
        <w:spacing w:after="0"/>
      </w:pPr>
    </w:p>
    <w:p w:rsidR="00B86A0D" w:rsidRPr="008A6904" w:rsidRDefault="00B86A0D" w:rsidP="00B86A0D">
      <w:pPr>
        <w:spacing w:after="0"/>
        <w:rPr>
          <w:sz w:val="28"/>
          <w:szCs w:val="28"/>
        </w:rPr>
      </w:pPr>
      <w:r w:rsidRPr="008A6904">
        <w:rPr>
          <w:b/>
          <w:bCs/>
          <w:color w:val="000000"/>
          <w:sz w:val="28"/>
          <w:szCs w:val="28"/>
        </w:rPr>
        <w:t>Цели и задачи</w:t>
      </w:r>
    </w:p>
    <w:p w:rsidR="00B86A0D" w:rsidRPr="008A6904" w:rsidRDefault="00B86A0D" w:rsidP="00B86A0D">
      <w:pPr>
        <w:spacing w:after="0"/>
        <w:rPr>
          <w:color w:val="000000"/>
          <w:sz w:val="28"/>
          <w:szCs w:val="28"/>
        </w:rPr>
      </w:pPr>
      <w:r w:rsidRPr="008A6904">
        <w:rPr>
          <w:color w:val="000000"/>
          <w:sz w:val="28"/>
          <w:szCs w:val="28"/>
        </w:rPr>
        <w:t>Игра в баскетбол направлена на всестороннее физическое развитие и способствует совершенствованию многих необходи</w:t>
      </w:r>
      <w:r w:rsidRPr="008A6904">
        <w:rPr>
          <w:color w:val="000000"/>
          <w:sz w:val="28"/>
          <w:szCs w:val="28"/>
        </w:rPr>
        <w:softHyphen/>
        <w:t>мых в жизни двигательных и морально-волевых качеств.</w:t>
      </w:r>
    </w:p>
    <w:p w:rsidR="00B86A0D" w:rsidRPr="008A6904" w:rsidRDefault="00B86A0D" w:rsidP="00B86A0D">
      <w:pPr>
        <w:spacing w:after="0"/>
        <w:rPr>
          <w:sz w:val="28"/>
          <w:szCs w:val="28"/>
        </w:rPr>
      </w:pPr>
    </w:p>
    <w:p w:rsidR="00B86A0D" w:rsidRPr="008A6904" w:rsidRDefault="00B86A0D" w:rsidP="00B86A0D">
      <w:pPr>
        <w:spacing w:after="0"/>
        <w:rPr>
          <w:sz w:val="28"/>
          <w:szCs w:val="28"/>
        </w:rPr>
      </w:pPr>
      <w:r w:rsidRPr="008A6904">
        <w:rPr>
          <w:color w:val="000000"/>
          <w:sz w:val="28"/>
          <w:szCs w:val="28"/>
        </w:rPr>
        <w:t>Цель программы - углублённое изучение спортивной игры</w:t>
      </w:r>
    </w:p>
    <w:p w:rsidR="00B86A0D" w:rsidRPr="008A6904" w:rsidRDefault="00B86A0D" w:rsidP="00B86A0D">
      <w:pPr>
        <w:spacing w:after="0"/>
        <w:rPr>
          <w:color w:val="000000"/>
          <w:sz w:val="28"/>
          <w:szCs w:val="28"/>
        </w:rPr>
      </w:pPr>
      <w:r w:rsidRPr="008A6904">
        <w:rPr>
          <w:color w:val="000000"/>
          <w:sz w:val="28"/>
          <w:szCs w:val="28"/>
        </w:rPr>
        <w:t>баскетбол.</w:t>
      </w:r>
    </w:p>
    <w:p w:rsidR="00B86A0D" w:rsidRPr="008F4E6F" w:rsidRDefault="00B86A0D" w:rsidP="00B86A0D">
      <w:pPr>
        <w:spacing w:after="0"/>
        <w:rPr>
          <w:sz w:val="32"/>
          <w:szCs w:val="32"/>
        </w:rPr>
      </w:pPr>
    </w:p>
    <w:p w:rsidR="00B86A0D" w:rsidRPr="008A6904" w:rsidRDefault="00B86A0D" w:rsidP="00B86A0D">
      <w:pPr>
        <w:spacing w:after="0"/>
        <w:rPr>
          <w:sz w:val="28"/>
          <w:szCs w:val="28"/>
          <w:u w:val="single"/>
        </w:rPr>
      </w:pPr>
      <w:r w:rsidRPr="008A6904">
        <w:rPr>
          <w:color w:val="000000"/>
          <w:sz w:val="28"/>
          <w:szCs w:val="28"/>
          <w:u w:val="single"/>
        </w:rPr>
        <w:t xml:space="preserve">Основными </w:t>
      </w:r>
      <w:r w:rsidRPr="008A6904">
        <w:rPr>
          <w:color w:val="000000"/>
          <w:spacing w:val="40"/>
          <w:sz w:val="28"/>
          <w:szCs w:val="28"/>
          <w:u w:val="single"/>
        </w:rPr>
        <w:t>задачами</w:t>
      </w:r>
      <w:r w:rsidRPr="008A6904">
        <w:rPr>
          <w:color w:val="000000"/>
          <w:sz w:val="28"/>
          <w:szCs w:val="28"/>
          <w:u w:val="single"/>
        </w:rPr>
        <w:t xml:space="preserve"> программы являются:</w:t>
      </w:r>
    </w:p>
    <w:p w:rsidR="00B86A0D" w:rsidRPr="008A6904" w:rsidRDefault="00B86A0D" w:rsidP="00B86A0D">
      <w:pPr>
        <w:numPr>
          <w:ilvl w:val="0"/>
          <w:numId w:val="3"/>
        </w:numPr>
        <w:spacing w:after="0"/>
        <w:jc w:val="left"/>
        <w:rPr>
          <w:color w:val="000000"/>
        </w:rPr>
      </w:pPr>
      <w:r w:rsidRPr="008A6904">
        <w:rPr>
          <w:color w:val="000000"/>
        </w:rPr>
        <w:t xml:space="preserve"> укрепление здоровья;</w:t>
      </w:r>
    </w:p>
    <w:p w:rsidR="00B86A0D" w:rsidRPr="008A6904" w:rsidRDefault="00B86A0D" w:rsidP="00B86A0D">
      <w:pPr>
        <w:numPr>
          <w:ilvl w:val="0"/>
          <w:numId w:val="3"/>
        </w:numPr>
        <w:spacing w:after="0"/>
        <w:jc w:val="left"/>
        <w:rPr>
          <w:color w:val="000000"/>
        </w:rPr>
      </w:pPr>
      <w:r w:rsidRPr="008A6904">
        <w:rPr>
          <w:color w:val="000000"/>
        </w:rPr>
        <w:t xml:space="preserve"> содействие правильному физическому развитию;</w:t>
      </w:r>
    </w:p>
    <w:p w:rsidR="00B86A0D" w:rsidRPr="008A6904" w:rsidRDefault="00B86A0D" w:rsidP="00B86A0D">
      <w:pPr>
        <w:numPr>
          <w:ilvl w:val="0"/>
          <w:numId w:val="3"/>
        </w:numPr>
        <w:spacing w:after="0"/>
        <w:jc w:val="left"/>
        <w:rPr>
          <w:color w:val="000000"/>
        </w:rPr>
      </w:pPr>
      <w:r w:rsidRPr="008A6904">
        <w:rPr>
          <w:color w:val="000000"/>
        </w:rPr>
        <w:t>приобретение необходимых теоретических знаний;</w:t>
      </w:r>
    </w:p>
    <w:p w:rsidR="00B86A0D" w:rsidRPr="008A6904" w:rsidRDefault="00B86A0D" w:rsidP="00B86A0D">
      <w:pPr>
        <w:numPr>
          <w:ilvl w:val="0"/>
          <w:numId w:val="3"/>
        </w:numPr>
        <w:spacing w:after="0"/>
        <w:jc w:val="left"/>
        <w:rPr>
          <w:color w:val="000000"/>
        </w:rPr>
      </w:pPr>
      <w:r w:rsidRPr="008A6904">
        <w:rPr>
          <w:color w:val="000000"/>
        </w:rPr>
        <w:t xml:space="preserve"> овладение основными приемами техники и тактики игры;</w:t>
      </w:r>
    </w:p>
    <w:p w:rsidR="00B86A0D" w:rsidRPr="008A6904" w:rsidRDefault="00B86A0D" w:rsidP="00B86A0D">
      <w:pPr>
        <w:numPr>
          <w:ilvl w:val="0"/>
          <w:numId w:val="3"/>
        </w:numPr>
        <w:spacing w:after="0"/>
        <w:jc w:val="left"/>
        <w:rPr>
          <w:color w:val="000000"/>
        </w:rPr>
      </w:pPr>
      <w:r w:rsidRPr="008A6904">
        <w:rPr>
          <w:color w:val="000000"/>
        </w:rPr>
        <w:t xml:space="preserve"> воспитание воли, смелости, настойчивости, дисциплини</w:t>
      </w:r>
      <w:r w:rsidRPr="008A6904">
        <w:rPr>
          <w:color w:val="000000"/>
        </w:rPr>
        <w:softHyphen/>
        <w:t>рованности, коллективизма, чувства дружбы;</w:t>
      </w:r>
    </w:p>
    <w:p w:rsidR="00B86A0D" w:rsidRPr="008A6904" w:rsidRDefault="00B86A0D" w:rsidP="00B86A0D">
      <w:pPr>
        <w:numPr>
          <w:ilvl w:val="0"/>
          <w:numId w:val="3"/>
        </w:numPr>
        <w:spacing w:after="0"/>
        <w:jc w:val="left"/>
        <w:rPr>
          <w:color w:val="000000"/>
        </w:rPr>
      </w:pPr>
      <w:r w:rsidRPr="008A6904">
        <w:rPr>
          <w:color w:val="000000"/>
        </w:rPr>
        <w:t xml:space="preserve"> привитие ученикам организаторских навыков;</w:t>
      </w:r>
    </w:p>
    <w:p w:rsidR="00B86A0D" w:rsidRPr="008A6904" w:rsidRDefault="00B86A0D" w:rsidP="00B86A0D">
      <w:pPr>
        <w:numPr>
          <w:ilvl w:val="0"/>
          <w:numId w:val="3"/>
        </w:numPr>
        <w:spacing w:after="0"/>
        <w:jc w:val="left"/>
        <w:rPr>
          <w:color w:val="000000"/>
        </w:rPr>
      </w:pPr>
      <w:r w:rsidRPr="008A6904">
        <w:rPr>
          <w:color w:val="000000"/>
        </w:rPr>
        <w:t xml:space="preserve"> повышение специальной, физической, тактической под</w:t>
      </w:r>
      <w:r w:rsidRPr="008A6904">
        <w:rPr>
          <w:color w:val="000000"/>
        </w:rPr>
        <w:softHyphen/>
        <w:t>готовки школьников по баскетболу;</w:t>
      </w:r>
    </w:p>
    <w:p w:rsidR="00B86A0D" w:rsidRPr="008A6904" w:rsidRDefault="00B86A0D" w:rsidP="00B86A0D">
      <w:pPr>
        <w:numPr>
          <w:ilvl w:val="0"/>
          <w:numId w:val="3"/>
        </w:numPr>
        <w:spacing w:after="0"/>
        <w:jc w:val="left"/>
        <w:rPr>
          <w:color w:val="000000"/>
        </w:rPr>
      </w:pPr>
      <w:r w:rsidRPr="008A6904">
        <w:rPr>
          <w:color w:val="000000"/>
        </w:rPr>
        <w:t xml:space="preserve"> подготовка учащихся к соревнованиям по баскетболу;</w:t>
      </w:r>
    </w:p>
    <w:p w:rsidR="00B86A0D" w:rsidRPr="008F4E6F" w:rsidRDefault="00B86A0D" w:rsidP="00B86A0D">
      <w:pPr>
        <w:numPr>
          <w:ilvl w:val="0"/>
          <w:numId w:val="3"/>
        </w:numPr>
        <w:spacing w:after="0"/>
        <w:jc w:val="left"/>
        <w:rPr>
          <w:color w:val="000000"/>
          <w:sz w:val="32"/>
          <w:szCs w:val="32"/>
        </w:rPr>
      </w:pPr>
      <w:r w:rsidRPr="008A6904">
        <w:rPr>
          <w:color w:val="000000"/>
        </w:rPr>
        <w:lastRenderedPageBreak/>
        <w:t xml:space="preserve"> отбор лучших учащихся для ДЮСШ</w:t>
      </w:r>
      <w:r w:rsidRPr="008F4E6F">
        <w:rPr>
          <w:color w:val="000000"/>
          <w:sz w:val="32"/>
          <w:szCs w:val="32"/>
        </w:rPr>
        <w:t>.</w:t>
      </w:r>
    </w:p>
    <w:p w:rsidR="00B86A0D" w:rsidRPr="008F4E6F" w:rsidRDefault="00B86A0D" w:rsidP="00B86A0D">
      <w:pPr>
        <w:spacing w:after="0"/>
        <w:ind w:left="720"/>
        <w:rPr>
          <w:color w:val="000000"/>
          <w:sz w:val="32"/>
          <w:szCs w:val="32"/>
        </w:rPr>
      </w:pPr>
    </w:p>
    <w:p w:rsidR="00B86A0D" w:rsidRDefault="00B86A0D" w:rsidP="00B86A0D">
      <w:pPr>
        <w:spacing w:after="0"/>
        <w:rPr>
          <w:b/>
          <w:bCs/>
          <w:color w:val="000000"/>
          <w:sz w:val="28"/>
          <w:szCs w:val="28"/>
        </w:rPr>
      </w:pPr>
    </w:p>
    <w:p w:rsidR="00B86A0D" w:rsidRDefault="00B86A0D" w:rsidP="00B86A0D">
      <w:pPr>
        <w:spacing w:after="0"/>
        <w:rPr>
          <w:b/>
          <w:bCs/>
          <w:color w:val="000000"/>
          <w:sz w:val="28"/>
          <w:szCs w:val="28"/>
        </w:rPr>
      </w:pPr>
    </w:p>
    <w:p w:rsidR="00B86A0D" w:rsidRPr="008A6904" w:rsidRDefault="00B86A0D" w:rsidP="00B86A0D">
      <w:pPr>
        <w:spacing w:after="0"/>
        <w:rPr>
          <w:b/>
          <w:sz w:val="28"/>
          <w:szCs w:val="28"/>
        </w:rPr>
      </w:pPr>
      <w:r w:rsidRPr="008A6904">
        <w:rPr>
          <w:b/>
          <w:bCs/>
          <w:color w:val="000000"/>
          <w:sz w:val="28"/>
          <w:szCs w:val="28"/>
        </w:rPr>
        <w:t>Содержание программы</w:t>
      </w:r>
    </w:p>
    <w:p w:rsidR="00B86A0D" w:rsidRPr="008A6904" w:rsidRDefault="00B86A0D" w:rsidP="00B86A0D">
      <w:pPr>
        <w:spacing w:after="0"/>
      </w:pPr>
      <w:r w:rsidRPr="008A6904">
        <w:rPr>
          <w:color w:val="000000"/>
        </w:rPr>
        <w:t>Материал программы дается в трех разделах: основы знаний; общая и специальная физическая подготовка; техника и тактика игры.</w:t>
      </w:r>
    </w:p>
    <w:p w:rsidR="00B86A0D" w:rsidRPr="008A6904" w:rsidRDefault="00B86A0D" w:rsidP="00B86A0D">
      <w:pPr>
        <w:spacing w:after="0"/>
      </w:pPr>
      <w:r w:rsidRPr="008A6904">
        <w:rPr>
          <w:color w:val="000000"/>
        </w:rPr>
        <w:t>В разделе «Основы знаний» представлен материал по исто</w:t>
      </w:r>
      <w:r w:rsidRPr="008A6904">
        <w:rPr>
          <w:color w:val="000000"/>
        </w:rPr>
        <w:softHyphen/>
        <w:t>рии развития баскетбола, правила соревнований.</w:t>
      </w:r>
    </w:p>
    <w:p w:rsidR="00B86A0D" w:rsidRPr="008A6904" w:rsidRDefault="00B86A0D" w:rsidP="00B86A0D">
      <w:pPr>
        <w:spacing w:after="0"/>
      </w:pPr>
      <w:r w:rsidRPr="008A6904">
        <w:rPr>
          <w:color w:val="000000"/>
        </w:rPr>
        <w:t>В разделе «Общая и специальная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w:t>
      </w:r>
    </w:p>
    <w:p w:rsidR="00B86A0D" w:rsidRPr="008A6904" w:rsidRDefault="00B86A0D" w:rsidP="00B86A0D">
      <w:pPr>
        <w:spacing w:after="0"/>
      </w:pPr>
      <w:r w:rsidRPr="008A6904">
        <w:rPr>
          <w:color w:val="000000"/>
        </w:rPr>
        <w:t>В разделе «Техника и тактика игры» представлен материал, способствующий обучению техническим и тактическим прие</w:t>
      </w:r>
      <w:r w:rsidRPr="008A6904">
        <w:rPr>
          <w:color w:val="000000"/>
        </w:rPr>
        <w:softHyphen/>
        <w:t>мам игры.</w:t>
      </w:r>
    </w:p>
    <w:p w:rsidR="00B86A0D" w:rsidRPr="008A6904" w:rsidRDefault="00B86A0D" w:rsidP="00B86A0D">
      <w:pPr>
        <w:spacing w:after="0"/>
      </w:pPr>
      <w:r w:rsidRPr="008A6904">
        <w:rPr>
          <w:color w:val="000000"/>
        </w:rPr>
        <w:t>В конце обучения по программе учащиеся должны знать правила игры и принимать участие в соревнованиях.</w:t>
      </w:r>
    </w:p>
    <w:p w:rsidR="00B86A0D" w:rsidRPr="008A6904" w:rsidRDefault="00B86A0D" w:rsidP="00B86A0D">
      <w:pPr>
        <w:spacing w:after="0"/>
        <w:rPr>
          <w:color w:val="000000"/>
        </w:rPr>
      </w:pPr>
      <w:r w:rsidRPr="008A6904">
        <w:rPr>
          <w:color w:val="000000"/>
        </w:rPr>
        <w:t>Содержание самостоятельной работы включает в себя вы</w:t>
      </w:r>
      <w:r w:rsidRPr="008A6904">
        <w:rPr>
          <w:color w:val="000000"/>
        </w:rPr>
        <w:softHyphen/>
        <w:t>полнение комплексов упражнений для повышения общей и спе</w:t>
      </w:r>
      <w:r w:rsidRPr="008A6904">
        <w:rPr>
          <w:color w:val="000000"/>
        </w:rPr>
        <w:softHyphen/>
        <w:t>циальной физической подготовки.</w:t>
      </w:r>
    </w:p>
    <w:p w:rsidR="00B86A0D" w:rsidRPr="008F4E6F" w:rsidRDefault="00B86A0D" w:rsidP="00B86A0D">
      <w:pPr>
        <w:spacing w:after="0"/>
        <w:rPr>
          <w:sz w:val="32"/>
          <w:szCs w:val="32"/>
        </w:rPr>
      </w:pPr>
    </w:p>
    <w:p w:rsidR="00B86A0D" w:rsidRPr="008A6904" w:rsidRDefault="00B86A0D" w:rsidP="00B86A0D">
      <w:pPr>
        <w:spacing w:after="0"/>
        <w:rPr>
          <w:sz w:val="28"/>
          <w:szCs w:val="28"/>
        </w:rPr>
      </w:pPr>
      <w:r w:rsidRPr="008A6904">
        <w:rPr>
          <w:b/>
          <w:bCs/>
          <w:color w:val="000000"/>
          <w:sz w:val="28"/>
          <w:szCs w:val="28"/>
        </w:rPr>
        <w:t>Методы и формы обучения</w:t>
      </w:r>
    </w:p>
    <w:p w:rsidR="00B86A0D" w:rsidRPr="008A6904" w:rsidRDefault="00B86A0D" w:rsidP="00B86A0D">
      <w:pPr>
        <w:spacing w:after="0"/>
      </w:pPr>
      <w:r w:rsidRPr="008A6904">
        <w:rPr>
          <w:color w:val="000000"/>
        </w:rPr>
        <w:t>Большие возможности для учебно-воспитательной работы заложены в принципе совместной деятельности учителя и уче</w:t>
      </w:r>
      <w:r w:rsidRPr="008A6904">
        <w:rPr>
          <w:color w:val="000000"/>
        </w:rPr>
        <w:softHyphen/>
        <w:t>ника.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w:t>
      </w:r>
      <w:r w:rsidRPr="008A6904">
        <w:rPr>
          <w:color w:val="000000"/>
        </w:rPr>
        <w:softHyphen/>
        <w:t>физической подготовке проводятся в режиме учебно-тренировочных по 1 часу в неделю.</w:t>
      </w:r>
    </w:p>
    <w:p w:rsidR="00B86A0D" w:rsidRPr="008A6904" w:rsidRDefault="00B86A0D" w:rsidP="00B86A0D">
      <w:pPr>
        <w:spacing w:after="0"/>
      </w:pPr>
      <w:r w:rsidRPr="008A6904">
        <w:rPr>
          <w:color w:val="000000"/>
        </w:rPr>
        <w:t>Теорию проходят в процессе учебно-тренировочных заня</w:t>
      </w:r>
      <w:r w:rsidRPr="008A6904">
        <w:rPr>
          <w:color w:val="000000"/>
        </w:rPr>
        <w:softHyphen/>
        <w:t>тий, также выделяют и отдельные занятия-семинары по судей</w:t>
      </w:r>
      <w:r w:rsidRPr="008A6904">
        <w:rPr>
          <w:color w:val="000000"/>
        </w:rPr>
        <w:softHyphen/>
        <w:t>ству, где подробно разбирается содержание правил игры, игро</w:t>
      </w:r>
      <w:r w:rsidRPr="008A6904">
        <w:rPr>
          <w:color w:val="000000"/>
        </w:rPr>
        <w:softHyphen/>
        <w:t>вые ситуации, жесты судей.</w:t>
      </w:r>
    </w:p>
    <w:p w:rsidR="00B86A0D" w:rsidRPr="008A6904" w:rsidRDefault="00B86A0D" w:rsidP="00B86A0D">
      <w:r w:rsidRPr="008A6904">
        <w:rPr>
          <w:color w:val="000000"/>
        </w:rPr>
        <w:t>Для повышения интереса занимающихся к занятиям баскет</w:t>
      </w:r>
      <w:r w:rsidRPr="008A6904">
        <w:rPr>
          <w:color w:val="000000"/>
        </w:rPr>
        <w:softHyphen/>
        <w:t>болом и более успешного решения образовательных, воспита</w:t>
      </w:r>
      <w:r w:rsidRPr="008A6904">
        <w:rPr>
          <w:color w:val="000000"/>
        </w:rPr>
        <w:softHyphen/>
        <w:t>тельных и оздоровительных задач рекомендуется применять разнообразные формы и методы проведения этих занятий. Словесные методы:</w:t>
      </w:r>
      <w:r w:rsidRPr="008F4E6F">
        <w:rPr>
          <w:color w:val="000000"/>
          <w:sz w:val="32"/>
          <w:szCs w:val="32"/>
        </w:rPr>
        <w:t xml:space="preserve"> </w:t>
      </w:r>
      <w:r w:rsidRPr="008A6904">
        <w:rPr>
          <w:color w:val="000000"/>
        </w:rPr>
        <w:t>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rsidR="00B86A0D" w:rsidRPr="008A6904" w:rsidRDefault="00B86A0D" w:rsidP="00B86A0D">
      <w:pPr>
        <w:spacing w:after="0"/>
        <w:rPr>
          <w:color w:val="000000"/>
        </w:rPr>
      </w:pPr>
      <w:r w:rsidRPr="008A6904">
        <w:rPr>
          <w:color w:val="000000"/>
        </w:rPr>
        <w:t>Наглядные методы: применяются главным образом в виде показа упражнения, наглядных пособий, видеофильмов. Эти ме</w:t>
      </w:r>
      <w:r w:rsidRPr="008A6904">
        <w:rPr>
          <w:color w:val="000000"/>
        </w:rPr>
        <w:softHyphen/>
        <w:t>тоды помогают создать у учеников конкретные представления об изучаемых действиях.</w:t>
      </w:r>
    </w:p>
    <w:p w:rsidR="00B86A0D" w:rsidRPr="008F4E6F" w:rsidRDefault="00B86A0D" w:rsidP="00B86A0D">
      <w:pPr>
        <w:spacing w:after="0"/>
        <w:rPr>
          <w:sz w:val="32"/>
          <w:szCs w:val="32"/>
        </w:rPr>
      </w:pPr>
    </w:p>
    <w:p w:rsidR="00B86A0D" w:rsidRPr="008A6904" w:rsidRDefault="00B86A0D" w:rsidP="00B86A0D">
      <w:pPr>
        <w:spacing w:after="0"/>
        <w:rPr>
          <w:sz w:val="28"/>
          <w:szCs w:val="28"/>
          <w:u w:val="single"/>
        </w:rPr>
      </w:pPr>
      <w:r w:rsidRPr="008A6904">
        <w:rPr>
          <w:color w:val="000000"/>
          <w:sz w:val="28"/>
          <w:szCs w:val="28"/>
          <w:u w:val="single"/>
        </w:rPr>
        <w:t>Практические методы:</w:t>
      </w:r>
    </w:p>
    <w:p w:rsidR="00B86A0D" w:rsidRPr="008A6904" w:rsidRDefault="00B86A0D" w:rsidP="00B86A0D">
      <w:pPr>
        <w:numPr>
          <w:ilvl w:val="0"/>
          <w:numId w:val="2"/>
        </w:numPr>
        <w:spacing w:after="0"/>
        <w:jc w:val="left"/>
        <w:rPr>
          <w:color w:val="000000"/>
        </w:rPr>
      </w:pPr>
      <w:r w:rsidRPr="008A6904">
        <w:rPr>
          <w:color w:val="000000"/>
        </w:rPr>
        <w:t xml:space="preserve"> метод упражнений;</w:t>
      </w:r>
    </w:p>
    <w:p w:rsidR="00B86A0D" w:rsidRPr="008A6904" w:rsidRDefault="00B86A0D" w:rsidP="00B86A0D">
      <w:pPr>
        <w:numPr>
          <w:ilvl w:val="0"/>
          <w:numId w:val="2"/>
        </w:numPr>
        <w:spacing w:after="0"/>
        <w:jc w:val="left"/>
        <w:rPr>
          <w:color w:val="000000"/>
        </w:rPr>
      </w:pPr>
      <w:r w:rsidRPr="008A6904">
        <w:rPr>
          <w:color w:val="000000"/>
        </w:rPr>
        <w:t xml:space="preserve"> игровой;</w:t>
      </w:r>
    </w:p>
    <w:p w:rsidR="00B86A0D" w:rsidRPr="008A6904" w:rsidRDefault="00B86A0D" w:rsidP="00B86A0D">
      <w:pPr>
        <w:numPr>
          <w:ilvl w:val="0"/>
          <w:numId w:val="2"/>
        </w:numPr>
        <w:spacing w:after="0"/>
        <w:jc w:val="left"/>
        <w:rPr>
          <w:color w:val="000000"/>
        </w:rPr>
      </w:pPr>
      <w:r w:rsidRPr="008A6904">
        <w:rPr>
          <w:color w:val="000000"/>
        </w:rPr>
        <w:lastRenderedPageBreak/>
        <w:t xml:space="preserve"> соревновательный,</w:t>
      </w:r>
    </w:p>
    <w:p w:rsidR="00B86A0D" w:rsidRPr="008A6904" w:rsidRDefault="00B86A0D" w:rsidP="00B86A0D">
      <w:pPr>
        <w:numPr>
          <w:ilvl w:val="0"/>
          <w:numId w:val="2"/>
        </w:numPr>
        <w:spacing w:after="0"/>
        <w:jc w:val="left"/>
        <w:rPr>
          <w:color w:val="000000"/>
        </w:rPr>
      </w:pPr>
      <w:r w:rsidRPr="008A6904">
        <w:rPr>
          <w:color w:val="000000"/>
        </w:rPr>
        <w:t xml:space="preserve"> круговой тренировки.</w:t>
      </w:r>
    </w:p>
    <w:p w:rsidR="00B86A0D" w:rsidRPr="008A6904" w:rsidRDefault="00B86A0D" w:rsidP="00B86A0D">
      <w:pPr>
        <w:spacing w:after="0"/>
      </w:pPr>
      <w:r w:rsidRPr="008A6904">
        <w:rPr>
          <w:color w:val="000000"/>
        </w:rPr>
        <w:t>Главным из них является метод упражнений, который пре</w:t>
      </w:r>
      <w:r w:rsidRPr="008A6904">
        <w:rPr>
          <w:color w:val="000000"/>
        </w:rPr>
        <w:softHyphen/>
        <w:t>дусматривает многократные повторения движений.</w:t>
      </w:r>
    </w:p>
    <w:p w:rsidR="00B86A0D" w:rsidRPr="008A6904" w:rsidRDefault="00B86A0D" w:rsidP="00B86A0D">
      <w:pPr>
        <w:numPr>
          <w:ilvl w:val="0"/>
          <w:numId w:val="2"/>
        </w:numPr>
        <w:spacing w:after="0"/>
        <w:jc w:val="left"/>
      </w:pPr>
      <w:r w:rsidRPr="008A6904">
        <w:rPr>
          <w:color w:val="000000"/>
        </w:rPr>
        <w:t>Разучивание упражнений осуществляется двумя методами:</w:t>
      </w:r>
    </w:p>
    <w:p w:rsidR="00B86A0D" w:rsidRPr="008A6904" w:rsidRDefault="00B86A0D" w:rsidP="00B86A0D">
      <w:pPr>
        <w:numPr>
          <w:ilvl w:val="0"/>
          <w:numId w:val="2"/>
        </w:numPr>
        <w:spacing w:after="0"/>
        <w:jc w:val="left"/>
        <w:rPr>
          <w:color w:val="000000"/>
        </w:rPr>
      </w:pPr>
      <w:r w:rsidRPr="008A6904">
        <w:rPr>
          <w:color w:val="000000"/>
        </w:rPr>
        <w:t xml:space="preserve"> в целом,</w:t>
      </w:r>
    </w:p>
    <w:p w:rsidR="00B86A0D" w:rsidRPr="008A6904" w:rsidRDefault="00B86A0D" w:rsidP="00B86A0D">
      <w:pPr>
        <w:numPr>
          <w:ilvl w:val="0"/>
          <w:numId w:val="2"/>
        </w:numPr>
        <w:spacing w:after="0"/>
        <w:jc w:val="left"/>
        <w:rPr>
          <w:color w:val="000000"/>
        </w:rPr>
      </w:pPr>
      <w:r w:rsidRPr="008A6904">
        <w:rPr>
          <w:color w:val="000000"/>
        </w:rPr>
        <w:t xml:space="preserve"> по частям.</w:t>
      </w:r>
    </w:p>
    <w:p w:rsidR="00B86A0D" w:rsidRPr="008A6904" w:rsidRDefault="00B86A0D" w:rsidP="00B86A0D">
      <w:pPr>
        <w:spacing w:after="0"/>
      </w:pPr>
      <w:r w:rsidRPr="008A6904">
        <w:rPr>
          <w:color w:val="000000"/>
        </w:rPr>
        <w:t>Игровой и соревновательный методы применяются после то</w:t>
      </w:r>
      <w:r w:rsidRPr="008A6904">
        <w:rPr>
          <w:color w:val="000000"/>
        </w:rPr>
        <w:softHyphen/>
        <w:t>го, как у учащихся образовались некоторые навыки игры.</w:t>
      </w:r>
    </w:p>
    <w:p w:rsidR="00B86A0D" w:rsidRPr="008A6904" w:rsidRDefault="00B86A0D" w:rsidP="00B86A0D">
      <w:pPr>
        <w:spacing w:after="0"/>
      </w:pPr>
      <w:r w:rsidRPr="008A6904">
        <w:rPr>
          <w:color w:val="000000"/>
        </w:rPr>
        <w:t>Метод круговой тренировки предусматривает выполнение заданий на специально подготовленных местах (станциях). Уп</w:t>
      </w:r>
      <w:r w:rsidRPr="008A6904">
        <w:rPr>
          <w:color w:val="000000"/>
        </w:rPr>
        <w:softHyphen/>
        <w:t xml:space="preserve">ражнения подбираются </w:t>
      </w:r>
      <w:r w:rsidRPr="008A6904">
        <w:rPr>
          <w:i/>
          <w:iCs/>
          <w:color w:val="000000"/>
        </w:rPr>
        <w:t>о-</w:t>
      </w:r>
      <w:r w:rsidRPr="008A6904">
        <w:rPr>
          <w:color w:val="000000"/>
        </w:rPr>
        <w:t xml:space="preserve"> учетом технических и физических спо</w:t>
      </w:r>
      <w:r w:rsidRPr="008A6904">
        <w:rPr>
          <w:color w:val="000000"/>
        </w:rPr>
        <w:softHyphen/>
        <w:t>собностей занимающихся.</w:t>
      </w:r>
    </w:p>
    <w:p w:rsidR="00B86A0D" w:rsidRPr="008A6904" w:rsidRDefault="00B86A0D" w:rsidP="00B86A0D">
      <w:pPr>
        <w:spacing w:after="0"/>
        <w:rPr>
          <w:color w:val="000000"/>
        </w:rPr>
      </w:pPr>
      <w:r w:rsidRPr="008A6904">
        <w:rPr>
          <w:color w:val="000000"/>
        </w:rPr>
        <w:t>Формы обучения: индивидуальная, фронтальная, групповая, поточная.</w:t>
      </w:r>
    </w:p>
    <w:p w:rsidR="00B86A0D" w:rsidRPr="008F4E6F" w:rsidRDefault="00B86A0D" w:rsidP="00B86A0D">
      <w:pPr>
        <w:spacing w:after="0"/>
        <w:rPr>
          <w:sz w:val="32"/>
          <w:szCs w:val="32"/>
        </w:rPr>
      </w:pPr>
    </w:p>
    <w:p w:rsidR="00B86A0D" w:rsidRPr="008A6904" w:rsidRDefault="00B86A0D" w:rsidP="00B86A0D">
      <w:pPr>
        <w:spacing w:after="0"/>
        <w:rPr>
          <w:b/>
          <w:bCs/>
          <w:color w:val="000000"/>
          <w:sz w:val="28"/>
          <w:szCs w:val="28"/>
        </w:rPr>
      </w:pPr>
      <w:r w:rsidRPr="008A6904">
        <w:rPr>
          <w:b/>
          <w:bCs/>
          <w:color w:val="000000"/>
          <w:sz w:val="28"/>
          <w:szCs w:val="28"/>
        </w:rPr>
        <w:t>Материально-техническое обеспечение занятий</w:t>
      </w:r>
    </w:p>
    <w:p w:rsidR="00B86A0D" w:rsidRPr="008A6904" w:rsidRDefault="00B86A0D" w:rsidP="00B86A0D">
      <w:pPr>
        <w:spacing w:after="0"/>
        <w:rPr>
          <w:sz w:val="28"/>
          <w:szCs w:val="28"/>
        </w:rPr>
      </w:pPr>
    </w:p>
    <w:p w:rsidR="00B86A0D" w:rsidRPr="008A6904" w:rsidRDefault="00B86A0D" w:rsidP="00B86A0D">
      <w:pPr>
        <w:spacing w:after="0"/>
      </w:pPr>
      <w:r w:rsidRPr="008A6904">
        <w:rPr>
          <w:color w:val="000000"/>
        </w:rPr>
        <w:t>Для занятий необходимо следующее оборудование и ин</w:t>
      </w:r>
      <w:r w:rsidRPr="008A6904">
        <w:rPr>
          <w:color w:val="000000"/>
        </w:rPr>
        <w:softHyphen/>
        <w:t>вентарь:</w:t>
      </w:r>
    </w:p>
    <w:p w:rsidR="00B86A0D" w:rsidRPr="008A6904" w:rsidRDefault="00B86A0D" w:rsidP="00B86A0D">
      <w:pPr>
        <w:numPr>
          <w:ilvl w:val="0"/>
          <w:numId w:val="1"/>
        </w:numPr>
        <w:spacing w:after="0"/>
        <w:jc w:val="left"/>
        <w:rPr>
          <w:color w:val="000000"/>
        </w:rPr>
      </w:pPr>
      <w:r w:rsidRPr="008A6904">
        <w:rPr>
          <w:color w:val="000000"/>
        </w:rPr>
        <w:t xml:space="preserve"> Щиты с кольцами - 2 комплекта.</w:t>
      </w:r>
    </w:p>
    <w:p w:rsidR="00B86A0D" w:rsidRPr="008A6904" w:rsidRDefault="00B86A0D" w:rsidP="00B86A0D">
      <w:pPr>
        <w:numPr>
          <w:ilvl w:val="0"/>
          <w:numId w:val="1"/>
        </w:numPr>
        <w:spacing w:after="0"/>
        <w:jc w:val="left"/>
        <w:rPr>
          <w:color w:val="000000"/>
        </w:rPr>
      </w:pPr>
      <w:r w:rsidRPr="008A6904">
        <w:rPr>
          <w:color w:val="000000"/>
        </w:rPr>
        <w:t xml:space="preserve"> Щиты тренировочные с кольцами - 4 шт.</w:t>
      </w:r>
    </w:p>
    <w:p w:rsidR="00B86A0D" w:rsidRPr="008A6904" w:rsidRDefault="00B86A0D" w:rsidP="00B86A0D">
      <w:pPr>
        <w:numPr>
          <w:ilvl w:val="0"/>
          <w:numId w:val="1"/>
        </w:numPr>
        <w:spacing w:after="0"/>
        <w:jc w:val="left"/>
        <w:rPr>
          <w:color w:val="000000"/>
        </w:rPr>
      </w:pPr>
      <w:r w:rsidRPr="008A6904">
        <w:rPr>
          <w:color w:val="000000"/>
        </w:rPr>
        <w:t>Шахматные часы - 1 шт.</w:t>
      </w:r>
    </w:p>
    <w:p w:rsidR="00B86A0D" w:rsidRPr="008A6904" w:rsidRDefault="00B86A0D" w:rsidP="00B86A0D">
      <w:pPr>
        <w:numPr>
          <w:ilvl w:val="0"/>
          <w:numId w:val="1"/>
        </w:numPr>
        <w:spacing w:after="0"/>
        <w:jc w:val="left"/>
        <w:rPr>
          <w:color w:val="000000"/>
        </w:rPr>
      </w:pPr>
      <w:r w:rsidRPr="008A6904">
        <w:rPr>
          <w:color w:val="000000"/>
        </w:rPr>
        <w:t>Стойки для обводки - 6 шт.</w:t>
      </w:r>
    </w:p>
    <w:p w:rsidR="00B86A0D" w:rsidRPr="008A6904" w:rsidRDefault="00B86A0D" w:rsidP="00B86A0D">
      <w:pPr>
        <w:numPr>
          <w:ilvl w:val="0"/>
          <w:numId w:val="1"/>
        </w:numPr>
        <w:spacing w:after="0"/>
        <w:jc w:val="left"/>
        <w:rPr>
          <w:color w:val="000000"/>
        </w:rPr>
      </w:pPr>
      <w:r w:rsidRPr="008A6904">
        <w:rPr>
          <w:color w:val="000000"/>
        </w:rPr>
        <w:t xml:space="preserve"> Гимнастическая стенка-6 пролетов.</w:t>
      </w:r>
    </w:p>
    <w:p w:rsidR="00B86A0D" w:rsidRPr="008A6904" w:rsidRDefault="00B86A0D" w:rsidP="00B86A0D">
      <w:pPr>
        <w:numPr>
          <w:ilvl w:val="0"/>
          <w:numId w:val="1"/>
        </w:numPr>
        <w:spacing w:after="0"/>
        <w:jc w:val="left"/>
        <w:rPr>
          <w:color w:val="000000"/>
        </w:rPr>
      </w:pPr>
      <w:r w:rsidRPr="008A6904">
        <w:rPr>
          <w:color w:val="000000"/>
        </w:rPr>
        <w:t xml:space="preserve"> Гимнастические скамейки - 4 шт.</w:t>
      </w:r>
    </w:p>
    <w:p w:rsidR="00B86A0D" w:rsidRPr="008A6904" w:rsidRDefault="00B86A0D" w:rsidP="00B86A0D">
      <w:pPr>
        <w:numPr>
          <w:ilvl w:val="0"/>
          <w:numId w:val="1"/>
        </w:numPr>
        <w:spacing w:after="0"/>
        <w:jc w:val="left"/>
        <w:rPr>
          <w:color w:val="000000"/>
        </w:rPr>
      </w:pPr>
      <w:r w:rsidRPr="008A6904">
        <w:rPr>
          <w:color w:val="000000"/>
        </w:rPr>
        <w:t>Гимнастические маты - 3 шт.</w:t>
      </w:r>
    </w:p>
    <w:p w:rsidR="00B86A0D" w:rsidRPr="008A6904" w:rsidRDefault="00B86A0D" w:rsidP="00B86A0D">
      <w:pPr>
        <w:numPr>
          <w:ilvl w:val="0"/>
          <w:numId w:val="1"/>
        </w:numPr>
        <w:spacing w:after="0"/>
        <w:jc w:val="left"/>
        <w:rPr>
          <w:color w:val="000000"/>
        </w:rPr>
      </w:pPr>
      <w:r w:rsidRPr="008A6904">
        <w:rPr>
          <w:color w:val="000000"/>
        </w:rPr>
        <w:t xml:space="preserve"> Скакалки - 30 шт.</w:t>
      </w:r>
    </w:p>
    <w:p w:rsidR="00B86A0D" w:rsidRPr="008A6904" w:rsidRDefault="00B86A0D" w:rsidP="00B86A0D">
      <w:pPr>
        <w:numPr>
          <w:ilvl w:val="0"/>
          <w:numId w:val="1"/>
        </w:numPr>
        <w:spacing w:after="0"/>
        <w:jc w:val="left"/>
        <w:rPr>
          <w:color w:val="000000"/>
        </w:rPr>
      </w:pPr>
      <w:r w:rsidRPr="008A6904">
        <w:rPr>
          <w:color w:val="000000"/>
        </w:rPr>
        <w:t xml:space="preserve"> Мячи набивные различной массы - 30 шт.</w:t>
      </w:r>
    </w:p>
    <w:p w:rsidR="00B86A0D" w:rsidRPr="008A6904" w:rsidRDefault="00B86A0D" w:rsidP="00B86A0D">
      <w:pPr>
        <w:numPr>
          <w:ilvl w:val="0"/>
          <w:numId w:val="1"/>
        </w:numPr>
        <w:spacing w:after="0"/>
        <w:jc w:val="left"/>
        <w:rPr>
          <w:color w:val="000000"/>
        </w:rPr>
      </w:pPr>
      <w:r w:rsidRPr="008A6904">
        <w:rPr>
          <w:color w:val="000000"/>
        </w:rPr>
        <w:t xml:space="preserve"> Гантели различной массы - 20 шт.</w:t>
      </w:r>
    </w:p>
    <w:p w:rsidR="00B86A0D" w:rsidRPr="008A6904" w:rsidRDefault="00B86A0D" w:rsidP="00B86A0D">
      <w:pPr>
        <w:numPr>
          <w:ilvl w:val="0"/>
          <w:numId w:val="1"/>
        </w:numPr>
        <w:spacing w:after="0"/>
        <w:jc w:val="left"/>
        <w:rPr>
          <w:color w:val="000000"/>
        </w:rPr>
      </w:pPr>
      <w:r w:rsidRPr="008A6904">
        <w:rPr>
          <w:color w:val="000000"/>
        </w:rPr>
        <w:t xml:space="preserve"> Мячи баскетбольные - 40 шт.</w:t>
      </w:r>
    </w:p>
    <w:p w:rsidR="00B86A0D" w:rsidRPr="008A6904" w:rsidRDefault="00B86A0D" w:rsidP="00B86A0D">
      <w:pPr>
        <w:numPr>
          <w:ilvl w:val="0"/>
          <w:numId w:val="1"/>
        </w:numPr>
        <w:spacing w:after="200" w:line="276" w:lineRule="auto"/>
        <w:jc w:val="left"/>
        <w:rPr>
          <w:b/>
          <w:bCs/>
          <w:u w:val="single"/>
        </w:rPr>
      </w:pPr>
      <w:r w:rsidRPr="008A6904">
        <w:rPr>
          <w:color w:val="000000"/>
        </w:rPr>
        <w:t>Насос ручной со штуцером - 2 шт.</w:t>
      </w:r>
    </w:p>
    <w:p w:rsidR="00B86A0D" w:rsidRPr="008F4E6F" w:rsidRDefault="00B86A0D" w:rsidP="00B86A0D">
      <w:pPr>
        <w:jc w:val="center"/>
        <w:rPr>
          <w:b/>
          <w:bCs/>
          <w:spacing w:val="-12"/>
          <w:sz w:val="32"/>
          <w:szCs w:val="32"/>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4A0"/>
      </w:tblPr>
      <w:tblGrid>
        <w:gridCol w:w="1138"/>
        <w:gridCol w:w="855"/>
        <w:gridCol w:w="2692"/>
        <w:gridCol w:w="3542"/>
        <w:gridCol w:w="992"/>
        <w:gridCol w:w="958"/>
      </w:tblGrid>
      <w:tr w:rsidR="00B86A0D" w:rsidRPr="008A6904" w:rsidTr="005756C7">
        <w:tc>
          <w:tcPr>
            <w:tcW w:w="1138" w:type="dxa"/>
            <w:vMerge w:val="restart"/>
            <w:shd w:val="clear" w:color="auto" w:fill="FFFFFF" w:themeFill="background1"/>
          </w:tcPr>
          <w:p w:rsidR="00B86A0D" w:rsidRPr="008A6904" w:rsidRDefault="00B86A0D" w:rsidP="005756C7">
            <w:pPr>
              <w:jc w:val="center"/>
              <w:rPr>
                <w:b/>
                <w:lang w:val="en-US"/>
              </w:rPr>
            </w:pPr>
            <w:r w:rsidRPr="008A6904">
              <w:rPr>
                <w:b/>
              </w:rPr>
              <w:t xml:space="preserve">№ </w:t>
            </w:r>
            <w:proofErr w:type="spellStart"/>
            <w:r w:rsidRPr="008A6904">
              <w:rPr>
                <w:b/>
              </w:rPr>
              <w:t>ЗАНятия</w:t>
            </w:r>
            <w:proofErr w:type="spellEnd"/>
          </w:p>
        </w:tc>
        <w:tc>
          <w:tcPr>
            <w:tcW w:w="855" w:type="dxa"/>
            <w:vMerge w:val="restart"/>
            <w:shd w:val="clear" w:color="auto" w:fill="FFFFFF" w:themeFill="background1"/>
          </w:tcPr>
          <w:p w:rsidR="00B86A0D" w:rsidRPr="008A6904" w:rsidRDefault="00B86A0D" w:rsidP="005756C7">
            <w:pPr>
              <w:rPr>
                <w:b/>
              </w:rPr>
            </w:pPr>
          </w:p>
          <w:p w:rsidR="00B86A0D" w:rsidRPr="008A6904" w:rsidRDefault="00B86A0D" w:rsidP="005756C7">
            <w:pPr>
              <w:rPr>
                <w:b/>
              </w:rPr>
            </w:pPr>
            <w:proofErr w:type="spellStart"/>
            <w:r w:rsidRPr="008A6904">
              <w:rPr>
                <w:b/>
              </w:rPr>
              <w:t>КОЛ-во</w:t>
            </w:r>
            <w:proofErr w:type="spellEnd"/>
            <w:r w:rsidRPr="008A6904">
              <w:rPr>
                <w:b/>
              </w:rPr>
              <w:t xml:space="preserve"> ЧАС.</w:t>
            </w:r>
          </w:p>
        </w:tc>
        <w:tc>
          <w:tcPr>
            <w:tcW w:w="2692" w:type="dxa"/>
            <w:vMerge w:val="restart"/>
            <w:shd w:val="clear" w:color="auto" w:fill="FFFFFF" w:themeFill="background1"/>
          </w:tcPr>
          <w:p w:rsidR="00B86A0D" w:rsidRPr="008A6904" w:rsidRDefault="00B86A0D" w:rsidP="005756C7">
            <w:pPr>
              <w:jc w:val="center"/>
              <w:rPr>
                <w:b/>
              </w:rPr>
            </w:pPr>
          </w:p>
          <w:p w:rsidR="00B86A0D" w:rsidRPr="008A6904" w:rsidRDefault="00B86A0D" w:rsidP="005756C7">
            <w:pPr>
              <w:jc w:val="center"/>
              <w:rPr>
                <w:b/>
              </w:rPr>
            </w:pPr>
            <w:r w:rsidRPr="008A6904">
              <w:rPr>
                <w:b/>
              </w:rPr>
              <w:t>ТЕМЫ</w:t>
            </w:r>
          </w:p>
        </w:tc>
        <w:tc>
          <w:tcPr>
            <w:tcW w:w="3542" w:type="dxa"/>
            <w:vMerge w:val="restart"/>
            <w:shd w:val="clear" w:color="auto" w:fill="FFFFFF" w:themeFill="background1"/>
          </w:tcPr>
          <w:p w:rsidR="00B86A0D" w:rsidRPr="008A6904" w:rsidRDefault="00B86A0D" w:rsidP="005756C7">
            <w:pPr>
              <w:jc w:val="center"/>
              <w:rPr>
                <w:b/>
              </w:rPr>
            </w:pPr>
          </w:p>
          <w:p w:rsidR="00B86A0D" w:rsidRPr="008A6904" w:rsidRDefault="00B86A0D" w:rsidP="005756C7">
            <w:pPr>
              <w:jc w:val="center"/>
              <w:rPr>
                <w:b/>
              </w:rPr>
            </w:pPr>
            <w:r w:rsidRPr="008A6904">
              <w:rPr>
                <w:b/>
              </w:rPr>
              <w:t>СОДЕРЖАНИЕ МАТЕРИАЛА</w:t>
            </w:r>
          </w:p>
        </w:tc>
        <w:tc>
          <w:tcPr>
            <w:tcW w:w="1950" w:type="dxa"/>
            <w:gridSpan w:val="2"/>
            <w:shd w:val="clear" w:color="auto" w:fill="FFFFFF" w:themeFill="background1"/>
          </w:tcPr>
          <w:p w:rsidR="00B86A0D" w:rsidRPr="008A6904" w:rsidRDefault="00B86A0D" w:rsidP="005756C7">
            <w:pPr>
              <w:jc w:val="center"/>
              <w:rPr>
                <w:b/>
              </w:rPr>
            </w:pPr>
            <w:r w:rsidRPr="008A6904">
              <w:rPr>
                <w:b/>
              </w:rPr>
              <w:t>ДАТА ПРОВЕДЕНИЯ</w:t>
            </w:r>
          </w:p>
        </w:tc>
      </w:tr>
      <w:tr w:rsidR="00B86A0D" w:rsidRPr="008A6904" w:rsidTr="005756C7">
        <w:trPr>
          <w:trHeight w:val="343"/>
        </w:trPr>
        <w:tc>
          <w:tcPr>
            <w:tcW w:w="1138" w:type="dxa"/>
            <w:vMerge/>
            <w:shd w:val="clear" w:color="auto" w:fill="FFFFFF" w:themeFill="background1"/>
          </w:tcPr>
          <w:p w:rsidR="00B86A0D" w:rsidRPr="008A6904" w:rsidRDefault="00B86A0D" w:rsidP="005756C7">
            <w:pPr>
              <w:ind w:left="720"/>
              <w:rPr>
                <w:b/>
              </w:rPr>
            </w:pPr>
          </w:p>
        </w:tc>
        <w:tc>
          <w:tcPr>
            <w:tcW w:w="855" w:type="dxa"/>
            <w:vMerge/>
            <w:shd w:val="clear" w:color="auto" w:fill="FFFFFF" w:themeFill="background1"/>
          </w:tcPr>
          <w:p w:rsidR="00B86A0D" w:rsidRPr="008A6904" w:rsidRDefault="00B86A0D" w:rsidP="005756C7">
            <w:pPr>
              <w:rPr>
                <w:b/>
              </w:rPr>
            </w:pPr>
          </w:p>
        </w:tc>
        <w:tc>
          <w:tcPr>
            <w:tcW w:w="2692" w:type="dxa"/>
            <w:vMerge/>
            <w:shd w:val="clear" w:color="auto" w:fill="FFFFFF" w:themeFill="background1"/>
          </w:tcPr>
          <w:p w:rsidR="00B86A0D" w:rsidRPr="008A6904" w:rsidRDefault="00B86A0D" w:rsidP="005756C7">
            <w:pPr>
              <w:rPr>
                <w:b/>
              </w:rPr>
            </w:pPr>
          </w:p>
        </w:tc>
        <w:tc>
          <w:tcPr>
            <w:tcW w:w="3542" w:type="dxa"/>
            <w:vMerge/>
            <w:shd w:val="clear" w:color="auto" w:fill="FFFFFF" w:themeFill="background1"/>
          </w:tcPr>
          <w:p w:rsidR="00B86A0D" w:rsidRPr="008A6904" w:rsidRDefault="00B86A0D" w:rsidP="005756C7">
            <w:pPr>
              <w:rPr>
                <w:b/>
              </w:rPr>
            </w:pPr>
          </w:p>
        </w:tc>
        <w:tc>
          <w:tcPr>
            <w:tcW w:w="992" w:type="dxa"/>
            <w:shd w:val="clear" w:color="auto" w:fill="FFFFFF" w:themeFill="background1"/>
          </w:tcPr>
          <w:p w:rsidR="00B86A0D" w:rsidRPr="008A6904" w:rsidRDefault="00B86A0D" w:rsidP="005756C7">
            <w:pPr>
              <w:jc w:val="center"/>
              <w:rPr>
                <w:b/>
              </w:rPr>
            </w:pPr>
            <w:r w:rsidRPr="008A6904">
              <w:rPr>
                <w:b/>
              </w:rPr>
              <w:t>ФАКТ</w:t>
            </w:r>
          </w:p>
        </w:tc>
        <w:tc>
          <w:tcPr>
            <w:tcW w:w="958" w:type="dxa"/>
            <w:shd w:val="clear" w:color="auto" w:fill="FFFFFF" w:themeFill="background1"/>
          </w:tcPr>
          <w:p w:rsidR="00B86A0D" w:rsidRPr="008A6904" w:rsidRDefault="00B86A0D" w:rsidP="005756C7">
            <w:pPr>
              <w:jc w:val="center"/>
              <w:rPr>
                <w:b/>
              </w:rPr>
            </w:pPr>
            <w:r w:rsidRPr="008A6904">
              <w:rPr>
                <w:b/>
              </w:rPr>
              <w:t>ПЛАН</w:t>
            </w:r>
          </w:p>
        </w:tc>
      </w:tr>
      <w:tr w:rsidR="00B86A0D" w:rsidRPr="008A6904" w:rsidTr="005756C7">
        <w:trPr>
          <w:trHeight w:val="540"/>
        </w:trPr>
        <w:tc>
          <w:tcPr>
            <w:tcW w:w="1138" w:type="dxa"/>
            <w:shd w:val="clear" w:color="auto" w:fill="FFFFFF" w:themeFill="background1"/>
          </w:tcPr>
          <w:p w:rsidR="00B86A0D" w:rsidRPr="008A6904" w:rsidRDefault="00B86A0D" w:rsidP="005756C7">
            <w:pPr>
              <w:ind w:left="1440"/>
            </w:pPr>
          </w:p>
        </w:tc>
        <w:tc>
          <w:tcPr>
            <w:tcW w:w="855" w:type="dxa"/>
            <w:shd w:val="clear" w:color="auto" w:fill="FFFFFF" w:themeFill="background1"/>
          </w:tcPr>
          <w:p w:rsidR="00B86A0D" w:rsidRPr="008A6904" w:rsidRDefault="00B86A0D" w:rsidP="005756C7">
            <w:r w:rsidRPr="008A6904">
              <w:t>8</w:t>
            </w:r>
          </w:p>
        </w:tc>
        <w:tc>
          <w:tcPr>
            <w:tcW w:w="8184" w:type="dxa"/>
            <w:gridSpan w:val="4"/>
            <w:shd w:val="clear" w:color="auto" w:fill="FFFFFF" w:themeFill="background1"/>
          </w:tcPr>
          <w:p w:rsidR="00B86A0D" w:rsidRPr="008A6904" w:rsidRDefault="00B86A0D" w:rsidP="005756C7">
            <w:pPr>
              <w:jc w:val="center"/>
            </w:pPr>
            <w:r w:rsidRPr="008A6904">
              <w:rPr>
                <w:b/>
              </w:rPr>
              <w:t>ОФП</w:t>
            </w:r>
          </w:p>
        </w:tc>
      </w:tr>
      <w:tr w:rsidR="00B86A0D" w:rsidRPr="008A6904" w:rsidTr="005756C7">
        <w:trPr>
          <w:trHeight w:val="2198"/>
        </w:trPr>
        <w:tc>
          <w:tcPr>
            <w:tcW w:w="1138" w:type="dxa"/>
            <w:shd w:val="clear" w:color="auto" w:fill="FFFFFF" w:themeFill="background1"/>
          </w:tcPr>
          <w:p w:rsidR="00B86A0D" w:rsidRPr="008A6904" w:rsidRDefault="00B86A0D" w:rsidP="005756C7">
            <w:r w:rsidRPr="008A6904">
              <w:t>№1-2</w:t>
            </w:r>
          </w:p>
        </w:tc>
        <w:tc>
          <w:tcPr>
            <w:tcW w:w="855" w:type="dxa"/>
            <w:shd w:val="clear" w:color="auto" w:fill="FFFFFF" w:themeFill="background1"/>
          </w:tcPr>
          <w:p w:rsidR="00B86A0D" w:rsidRPr="008A6904" w:rsidRDefault="00B86A0D" w:rsidP="005756C7">
            <w:r w:rsidRPr="008A6904">
              <w:t>2</w:t>
            </w:r>
          </w:p>
        </w:tc>
        <w:tc>
          <w:tcPr>
            <w:tcW w:w="2692" w:type="dxa"/>
            <w:shd w:val="clear" w:color="auto" w:fill="FFFFFF" w:themeFill="background1"/>
          </w:tcPr>
          <w:p w:rsidR="00B86A0D" w:rsidRPr="008A6904" w:rsidRDefault="00B86A0D" w:rsidP="005756C7">
            <w:r w:rsidRPr="008A6904">
              <w:t>Строевые упражнения</w:t>
            </w:r>
          </w:p>
          <w:p w:rsidR="00B86A0D" w:rsidRPr="008A6904" w:rsidRDefault="00B86A0D" w:rsidP="005756C7"/>
        </w:tc>
        <w:tc>
          <w:tcPr>
            <w:tcW w:w="3542" w:type="dxa"/>
            <w:shd w:val="clear" w:color="auto" w:fill="FFFFFF" w:themeFill="background1"/>
          </w:tcPr>
          <w:p w:rsidR="00B86A0D" w:rsidRPr="008A6904" w:rsidRDefault="00B86A0D" w:rsidP="005756C7">
            <w:r w:rsidRPr="008A6904">
              <w:t>Повороты на месте, размыкание уступами. Перестроение из одной шеренги в две, из колонны по одному в колонну по два. Обозначение шага на месте. Повороты в движении.</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w:t>
            </w:r>
            <w:r w:rsidRPr="008A6904">
              <w:lastRenderedPageBreak/>
              <w:t>3-5</w:t>
            </w:r>
          </w:p>
        </w:tc>
        <w:tc>
          <w:tcPr>
            <w:tcW w:w="855" w:type="dxa"/>
            <w:shd w:val="clear" w:color="auto" w:fill="FFFFFF" w:themeFill="background1"/>
          </w:tcPr>
          <w:p w:rsidR="00B86A0D" w:rsidRPr="008A6904" w:rsidRDefault="00B86A0D" w:rsidP="005756C7">
            <w:r w:rsidRPr="008A6904">
              <w:lastRenderedPageBreak/>
              <w:t>3</w:t>
            </w:r>
          </w:p>
        </w:tc>
        <w:tc>
          <w:tcPr>
            <w:tcW w:w="2692" w:type="dxa"/>
            <w:shd w:val="clear" w:color="auto" w:fill="FFFFFF" w:themeFill="background1"/>
          </w:tcPr>
          <w:p w:rsidR="00B86A0D" w:rsidRPr="008A6904" w:rsidRDefault="00B86A0D" w:rsidP="005756C7">
            <w:r w:rsidRPr="008A6904">
              <w:t xml:space="preserve">ОРУ без </w:t>
            </w:r>
            <w:r w:rsidRPr="008A6904">
              <w:lastRenderedPageBreak/>
              <w:t>предметов</w:t>
            </w:r>
          </w:p>
          <w:p w:rsidR="00B86A0D" w:rsidRPr="008A6904" w:rsidRDefault="00B86A0D" w:rsidP="005756C7"/>
        </w:tc>
        <w:tc>
          <w:tcPr>
            <w:tcW w:w="3542" w:type="dxa"/>
            <w:shd w:val="clear" w:color="auto" w:fill="FFFFFF" w:themeFill="background1"/>
          </w:tcPr>
          <w:p w:rsidR="00B86A0D" w:rsidRPr="008A6904" w:rsidRDefault="00B86A0D" w:rsidP="005756C7">
            <w:r w:rsidRPr="008A6904">
              <w:lastRenderedPageBreak/>
              <w:t xml:space="preserve">Упражнения для рук и </w:t>
            </w:r>
            <w:r w:rsidRPr="008A6904">
              <w:lastRenderedPageBreak/>
              <w:t>плечевого пояса, для мышц шеи, для туловища и ног. Упражнения с сопротивлением.</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lastRenderedPageBreak/>
              <w:t>№6-8</w:t>
            </w:r>
          </w:p>
        </w:tc>
        <w:tc>
          <w:tcPr>
            <w:tcW w:w="855" w:type="dxa"/>
            <w:shd w:val="clear" w:color="auto" w:fill="FFFFFF" w:themeFill="background1"/>
          </w:tcPr>
          <w:p w:rsidR="00B86A0D" w:rsidRPr="008A6904" w:rsidRDefault="00B86A0D" w:rsidP="005756C7">
            <w:r w:rsidRPr="008A6904">
              <w:t>3</w:t>
            </w:r>
          </w:p>
        </w:tc>
        <w:tc>
          <w:tcPr>
            <w:tcW w:w="2692" w:type="dxa"/>
            <w:shd w:val="clear" w:color="auto" w:fill="FFFFFF" w:themeFill="background1"/>
          </w:tcPr>
          <w:p w:rsidR="00B86A0D" w:rsidRPr="008A6904" w:rsidRDefault="00B86A0D" w:rsidP="005756C7">
            <w:r w:rsidRPr="008A6904">
              <w:t>Подвижные игры и эстафеты</w:t>
            </w:r>
          </w:p>
        </w:tc>
        <w:tc>
          <w:tcPr>
            <w:tcW w:w="3542" w:type="dxa"/>
            <w:shd w:val="clear" w:color="auto" w:fill="FFFFFF" w:themeFill="background1"/>
          </w:tcPr>
          <w:p w:rsidR="00B86A0D" w:rsidRPr="008A6904" w:rsidRDefault="00B86A0D" w:rsidP="005756C7">
            <w:r w:rsidRPr="008A6904">
              <w:t>Игры с мячом; игры с бегом, прыжками, метанием. Эстафеты встречные и круговые с преодолением полосы препятствий из гимнастических снарядов.</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tc>
        <w:tc>
          <w:tcPr>
            <w:tcW w:w="855" w:type="dxa"/>
            <w:shd w:val="clear" w:color="auto" w:fill="FFFFFF" w:themeFill="background1"/>
          </w:tcPr>
          <w:p w:rsidR="00B86A0D" w:rsidRPr="008A6904" w:rsidRDefault="00B86A0D" w:rsidP="005756C7">
            <w:r w:rsidRPr="008A6904">
              <w:t>16</w:t>
            </w:r>
          </w:p>
        </w:tc>
        <w:tc>
          <w:tcPr>
            <w:tcW w:w="8184" w:type="dxa"/>
            <w:gridSpan w:val="4"/>
            <w:shd w:val="clear" w:color="auto" w:fill="FFFFFF" w:themeFill="background1"/>
          </w:tcPr>
          <w:p w:rsidR="00B86A0D" w:rsidRPr="008A6904" w:rsidRDefault="00B86A0D" w:rsidP="005756C7">
            <w:pPr>
              <w:jc w:val="center"/>
            </w:pPr>
            <w:proofErr w:type="spellStart"/>
            <w:r w:rsidRPr="008A6904">
              <w:rPr>
                <w:b/>
                <w:lang w:val="en-US"/>
              </w:rPr>
              <w:t>Специальная</w:t>
            </w:r>
            <w:proofErr w:type="spellEnd"/>
            <w:r w:rsidRPr="008A6904">
              <w:rPr>
                <w:b/>
                <w:lang w:val="en-US"/>
              </w:rPr>
              <w:t xml:space="preserve"> </w:t>
            </w:r>
            <w:proofErr w:type="spellStart"/>
            <w:r w:rsidRPr="008A6904">
              <w:rPr>
                <w:b/>
                <w:lang w:val="en-US"/>
              </w:rPr>
              <w:t>подготовка</w:t>
            </w:r>
            <w:proofErr w:type="spellEnd"/>
          </w:p>
        </w:tc>
      </w:tr>
      <w:tr w:rsidR="00B86A0D" w:rsidRPr="008A6904" w:rsidTr="005756C7">
        <w:tc>
          <w:tcPr>
            <w:tcW w:w="1138" w:type="dxa"/>
            <w:shd w:val="clear" w:color="auto" w:fill="FFFFFF" w:themeFill="background1"/>
          </w:tcPr>
          <w:p w:rsidR="00B86A0D" w:rsidRPr="008A6904" w:rsidRDefault="00B86A0D" w:rsidP="005756C7">
            <w:r w:rsidRPr="008A6904">
              <w:t>№9-11</w:t>
            </w:r>
          </w:p>
        </w:tc>
        <w:tc>
          <w:tcPr>
            <w:tcW w:w="855" w:type="dxa"/>
            <w:shd w:val="clear" w:color="auto" w:fill="FFFFFF" w:themeFill="background1"/>
          </w:tcPr>
          <w:p w:rsidR="00B86A0D" w:rsidRPr="008A6904" w:rsidRDefault="00B86A0D" w:rsidP="005756C7">
            <w:r w:rsidRPr="008A6904">
              <w:t>3</w:t>
            </w:r>
          </w:p>
        </w:tc>
        <w:tc>
          <w:tcPr>
            <w:tcW w:w="2692" w:type="dxa"/>
            <w:shd w:val="clear" w:color="auto" w:fill="FFFFFF" w:themeFill="background1"/>
          </w:tcPr>
          <w:p w:rsidR="00B86A0D" w:rsidRPr="008A6904" w:rsidRDefault="00B86A0D" w:rsidP="005756C7">
            <w:r w:rsidRPr="008A6904">
              <w:t>Ведение мяча правой левой рукой.</w:t>
            </w:r>
          </w:p>
        </w:tc>
        <w:tc>
          <w:tcPr>
            <w:tcW w:w="3542" w:type="dxa"/>
            <w:shd w:val="clear" w:color="auto" w:fill="FFFFFF" w:themeFill="background1"/>
          </w:tcPr>
          <w:p w:rsidR="00B86A0D" w:rsidRPr="008A6904" w:rsidRDefault="00B86A0D" w:rsidP="005756C7">
            <w:r w:rsidRPr="008A6904">
              <w:t>Передвижение бегом. Приставные шаги. Остановка прыжком в два шага. Ведение мяча по прямой с изменением направления и скорости.</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№12-16</w:t>
            </w:r>
          </w:p>
        </w:tc>
        <w:tc>
          <w:tcPr>
            <w:tcW w:w="855" w:type="dxa"/>
            <w:shd w:val="clear" w:color="auto" w:fill="FFFFFF" w:themeFill="background1"/>
          </w:tcPr>
          <w:p w:rsidR="00B86A0D" w:rsidRPr="008A6904" w:rsidRDefault="00B86A0D" w:rsidP="005756C7">
            <w:r w:rsidRPr="008A6904">
              <w:t>5</w:t>
            </w:r>
          </w:p>
        </w:tc>
        <w:tc>
          <w:tcPr>
            <w:tcW w:w="2692" w:type="dxa"/>
            <w:shd w:val="clear" w:color="auto" w:fill="FFFFFF" w:themeFill="background1"/>
          </w:tcPr>
          <w:p w:rsidR="00B86A0D" w:rsidRPr="008A6904" w:rsidRDefault="00B86A0D" w:rsidP="005756C7">
            <w:r w:rsidRPr="008A6904">
              <w:t>Передача мяча одной рукой от плеча. Передача мяча двумя рука ми от груди.</w:t>
            </w:r>
          </w:p>
        </w:tc>
        <w:tc>
          <w:tcPr>
            <w:tcW w:w="3542" w:type="dxa"/>
            <w:shd w:val="clear" w:color="auto" w:fill="FFFFFF" w:themeFill="background1"/>
          </w:tcPr>
          <w:p w:rsidR="00B86A0D" w:rsidRPr="008A6904" w:rsidRDefault="00B86A0D" w:rsidP="005756C7">
            <w:r w:rsidRPr="008A6904">
              <w:t>Передача мяча снизу одной рукой на месте, передача мяча одной рукой от плеча по высокой траектории на расстоянии 12-16 метров с места, а затем в движении. Передача мяча от груди в тройках двумя руками в движении по восьмерки, бросок от груди, бросок снизу двумя руками.</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№17-19</w:t>
            </w:r>
          </w:p>
        </w:tc>
        <w:tc>
          <w:tcPr>
            <w:tcW w:w="855" w:type="dxa"/>
            <w:shd w:val="clear" w:color="auto" w:fill="FFFFFF" w:themeFill="background1"/>
          </w:tcPr>
          <w:p w:rsidR="00B86A0D" w:rsidRPr="008A6904" w:rsidRDefault="00B86A0D" w:rsidP="005756C7">
            <w:r w:rsidRPr="008A6904">
              <w:t>3</w:t>
            </w:r>
          </w:p>
        </w:tc>
        <w:tc>
          <w:tcPr>
            <w:tcW w:w="2692" w:type="dxa"/>
            <w:shd w:val="clear" w:color="auto" w:fill="FFFFFF" w:themeFill="background1"/>
          </w:tcPr>
          <w:p w:rsidR="00B86A0D" w:rsidRPr="008A6904" w:rsidRDefault="00B86A0D" w:rsidP="005756C7">
            <w:r w:rsidRPr="008A6904">
              <w:t>Ловля и передача мяча двумя руками и одной рукой при передвижениях игроков в парах и тройках.</w:t>
            </w:r>
          </w:p>
        </w:tc>
        <w:tc>
          <w:tcPr>
            <w:tcW w:w="3542" w:type="dxa"/>
            <w:shd w:val="clear" w:color="auto" w:fill="FFFFFF" w:themeFill="background1"/>
          </w:tcPr>
          <w:p w:rsidR="00B86A0D" w:rsidRPr="008A6904" w:rsidRDefault="00B86A0D" w:rsidP="005756C7">
            <w:r w:rsidRPr="008A6904">
              <w:t>Ловля высоколетящих мячей в прыжке, на месте, в движении. Ловля и передача мяча двумя руками в движении - используя три шага. Передача мяча на месте с отскоком от пола и ловля мяча. Передача и ловля мяча при встречном движении и с отскоком от пола.</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№20-21</w:t>
            </w:r>
          </w:p>
        </w:tc>
        <w:tc>
          <w:tcPr>
            <w:tcW w:w="855" w:type="dxa"/>
            <w:shd w:val="clear" w:color="auto" w:fill="FFFFFF" w:themeFill="background1"/>
          </w:tcPr>
          <w:p w:rsidR="00B86A0D" w:rsidRPr="008A6904" w:rsidRDefault="00B86A0D" w:rsidP="005756C7">
            <w:r w:rsidRPr="008A6904">
              <w:t>2</w:t>
            </w:r>
          </w:p>
        </w:tc>
        <w:tc>
          <w:tcPr>
            <w:tcW w:w="2692" w:type="dxa"/>
            <w:shd w:val="clear" w:color="auto" w:fill="FFFFFF" w:themeFill="background1"/>
          </w:tcPr>
          <w:p w:rsidR="00B86A0D" w:rsidRPr="008A6904" w:rsidRDefault="00B86A0D" w:rsidP="005756C7">
            <w:r w:rsidRPr="008A6904">
              <w:t>Штрафной бросок.</w:t>
            </w:r>
          </w:p>
        </w:tc>
        <w:tc>
          <w:tcPr>
            <w:tcW w:w="3542" w:type="dxa"/>
            <w:shd w:val="clear" w:color="auto" w:fill="FFFFFF" w:themeFill="background1"/>
          </w:tcPr>
          <w:p w:rsidR="00B86A0D" w:rsidRPr="008A6904" w:rsidRDefault="00B86A0D" w:rsidP="005756C7">
            <w:r w:rsidRPr="008A6904">
              <w:t>Броски в корзину от головы. Учащийся выполняет 15-20 бросков.</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№22-24</w:t>
            </w:r>
          </w:p>
        </w:tc>
        <w:tc>
          <w:tcPr>
            <w:tcW w:w="855" w:type="dxa"/>
            <w:shd w:val="clear" w:color="auto" w:fill="FFFFFF" w:themeFill="background1"/>
          </w:tcPr>
          <w:p w:rsidR="00B86A0D" w:rsidRPr="008A6904" w:rsidRDefault="00B86A0D" w:rsidP="005756C7">
            <w:r w:rsidRPr="008A6904">
              <w:t>3</w:t>
            </w:r>
          </w:p>
        </w:tc>
        <w:tc>
          <w:tcPr>
            <w:tcW w:w="2692" w:type="dxa"/>
            <w:shd w:val="clear" w:color="auto" w:fill="FFFFFF" w:themeFill="background1"/>
          </w:tcPr>
          <w:p w:rsidR="00B86A0D" w:rsidRPr="008A6904" w:rsidRDefault="00B86A0D" w:rsidP="005756C7">
            <w:r w:rsidRPr="008A6904">
              <w:t>Броски в корзину.</w:t>
            </w:r>
          </w:p>
        </w:tc>
        <w:tc>
          <w:tcPr>
            <w:tcW w:w="3542" w:type="dxa"/>
            <w:shd w:val="clear" w:color="auto" w:fill="FFFFFF" w:themeFill="background1"/>
          </w:tcPr>
          <w:p w:rsidR="00B86A0D" w:rsidRPr="008A6904" w:rsidRDefault="00B86A0D" w:rsidP="005756C7">
            <w:r w:rsidRPr="008A6904">
              <w:t>Броски в движении после двух шагов. Броски в корзину в прыжке с дальней и средней дистанции. Бросок мяча одной рукой в прыжке с поворотом до 180 градусов.</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tc>
        <w:tc>
          <w:tcPr>
            <w:tcW w:w="855" w:type="dxa"/>
            <w:shd w:val="clear" w:color="auto" w:fill="FFFFFF" w:themeFill="background1"/>
          </w:tcPr>
          <w:p w:rsidR="00B86A0D" w:rsidRPr="008A6904" w:rsidRDefault="00B86A0D" w:rsidP="005756C7">
            <w:r w:rsidRPr="008A6904">
              <w:t>24</w:t>
            </w:r>
          </w:p>
        </w:tc>
        <w:tc>
          <w:tcPr>
            <w:tcW w:w="8184" w:type="dxa"/>
            <w:gridSpan w:val="4"/>
            <w:shd w:val="clear" w:color="auto" w:fill="FFFFFF" w:themeFill="background1"/>
          </w:tcPr>
          <w:p w:rsidR="00B86A0D" w:rsidRPr="008A6904" w:rsidRDefault="00B86A0D" w:rsidP="005756C7">
            <w:pPr>
              <w:jc w:val="center"/>
              <w:rPr>
                <w:b/>
              </w:rPr>
            </w:pPr>
            <w:r w:rsidRPr="008A6904">
              <w:rPr>
                <w:b/>
              </w:rPr>
              <w:t>Техническая подготовка</w:t>
            </w:r>
          </w:p>
        </w:tc>
      </w:tr>
      <w:tr w:rsidR="00B86A0D" w:rsidRPr="008A6904" w:rsidTr="005756C7">
        <w:tc>
          <w:tcPr>
            <w:tcW w:w="1138" w:type="dxa"/>
            <w:shd w:val="clear" w:color="auto" w:fill="FFFFFF" w:themeFill="background1"/>
          </w:tcPr>
          <w:p w:rsidR="00B86A0D" w:rsidRPr="008A6904" w:rsidRDefault="00B86A0D" w:rsidP="005756C7">
            <w:r w:rsidRPr="008A6904">
              <w:t>№</w:t>
            </w:r>
            <w:r w:rsidRPr="008A6904">
              <w:lastRenderedPageBreak/>
              <w:t>25-30</w:t>
            </w:r>
          </w:p>
        </w:tc>
        <w:tc>
          <w:tcPr>
            <w:tcW w:w="855" w:type="dxa"/>
            <w:shd w:val="clear" w:color="auto" w:fill="FFFFFF" w:themeFill="background1"/>
          </w:tcPr>
          <w:p w:rsidR="00B86A0D" w:rsidRPr="008A6904" w:rsidRDefault="00B86A0D" w:rsidP="005756C7">
            <w:r w:rsidRPr="008A6904">
              <w:lastRenderedPageBreak/>
              <w:t>6</w:t>
            </w:r>
          </w:p>
        </w:tc>
        <w:tc>
          <w:tcPr>
            <w:tcW w:w="2692" w:type="dxa"/>
            <w:shd w:val="clear" w:color="auto" w:fill="FFFFFF" w:themeFill="background1"/>
          </w:tcPr>
          <w:p w:rsidR="00B86A0D" w:rsidRPr="008A6904" w:rsidRDefault="00B86A0D" w:rsidP="005756C7">
            <w:r w:rsidRPr="008A6904">
              <w:t xml:space="preserve">Техника </w:t>
            </w:r>
            <w:r w:rsidRPr="008A6904">
              <w:lastRenderedPageBreak/>
              <w:t>нападения</w:t>
            </w:r>
          </w:p>
        </w:tc>
        <w:tc>
          <w:tcPr>
            <w:tcW w:w="3542" w:type="dxa"/>
            <w:shd w:val="clear" w:color="auto" w:fill="FFFFFF" w:themeFill="background1"/>
          </w:tcPr>
          <w:p w:rsidR="00B86A0D" w:rsidRPr="008A6904" w:rsidRDefault="00B86A0D" w:rsidP="005756C7">
            <w:r w:rsidRPr="008A6904">
              <w:lastRenderedPageBreak/>
              <w:t xml:space="preserve">Техника передвижения. </w:t>
            </w:r>
            <w:r w:rsidRPr="008A6904">
              <w:lastRenderedPageBreak/>
              <w:t>Основная стойка баскетболиста. Повороты в движении с сочетанием способов передвижения. Передвижение переставным шагом, сочетание передвижений, остановок поворотов. Бег с изменением направления и скорости из различных исходных положений. Прыжки толчком двух ног, толчком одной ноги. Техника владения мячом, ведение мяча с высоким отскоком, с низким отскоком.</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lastRenderedPageBreak/>
              <w:t>№31-36</w:t>
            </w:r>
          </w:p>
        </w:tc>
        <w:tc>
          <w:tcPr>
            <w:tcW w:w="855" w:type="dxa"/>
            <w:shd w:val="clear" w:color="auto" w:fill="FFFFFF" w:themeFill="background1"/>
          </w:tcPr>
          <w:p w:rsidR="00B86A0D" w:rsidRPr="008A6904" w:rsidRDefault="00B86A0D" w:rsidP="005756C7">
            <w:r w:rsidRPr="008A6904">
              <w:t>6</w:t>
            </w:r>
          </w:p>
        </w:tc>
        <w:tc>
          <w:tcPr>
            <w:tcW w:w="2692" w:type="dxa"/>
            <w:shd w:val="clear" w:color="auto" w:fill="FFFFFF" w:themeFill="background1"/>
          </w:tcPr>
          <w:p w:rsidR="00B86A0D" w:rsidRPr="008A6904" w:rsidRDefault="00B86A0D" w:rsidP="005756C7">
            <w:r w:rsidRPr="008A6904">
              <w:t>Техника защиты</w:t>
            </w:r>
          </w:p>
        </w:tc>
        <w:tc>
          <w:tcPr>
            <w:tcW w:w="3542" w:type="dxa"/>
            <w:shd w:val="clear" w:color="auto" w:fill="FFFFFF" w:themeFill="background1"/>
          </w:tcPr>
          <w:p w:rsidR="00B86A0D" w:rsidRPr="008A6904" w:rsidRDefault="00B86A0D" w:rsidP="005756C7">
            <w:r w:rsidRPr="008A6904">
              <w:t>Стойка защитника: одна нога выставлена вперед, ноги расставлены на одной линии. Ведение мяча с изменением высоты отскока и скорости передвижения. Обманные действия, передача мяча скрытые (назад, вправо, влево). Передача мяча одной рукой из - за спины. Действия защитника в обороне, в нападении.</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№37-42</w:t>
            </w:r>
          </w:p>
        </w:tc>
        <w:tc>
          <w:tcPr>
            <w:tcW w:w="855" w:type="dxa"/>
            <w:shd w:val="clear" w:color="auto" w:fill="FFFFFF" w:themeFill="background1"/>
          </w:tcPr>
          <w:p w:rsidR="00B86A0D" w:rsidRPr="008A6904" w:rsidRDefault="00B86A0D" w:rsidP="005756C7">
            <w:r w:rsidRPr="008A6904">
              <w:t>6</w:t>
            </w:r>
          </w:p>
        </w:tc>
        <w:tc>
          <w:tcPr>
            <w:tcW w:w="2692" w:type="dxa"/>
            <w:shd w:val="clear" w:color="auto" w:fill="FFFFFF" w:themeFill="background1"/>
          </w:tcPr>
          <w:p w:rsidR="00B86A0D" w:rsidRPr="008A6904" w:rsidRDefault="00B86A0D" w:rsidP="005756C7">
            <w:r w:rsidRPr="008A6904">
              <w:t>Техника овладения мячом</w:t>
            </w:r>
          </w:p>
        </w:tc>
        <w:tc>
          <w:tcPr>
            <w:tcW w:w="3542" w:type="dxa"/>
            <w:shd w:val="clear" w:color="auto" w:fill="FFFFFF" w:themeFill="background1"/>
          </w:tcPr>
          <w:p w:rsidR="00B86A0D" w:rsidRPr="008A6904" w:rsidRDefault="00B86A0D" w:rsidP="005756C7">
            <w:r w:rsidRPr="008A6904">
              <w:t xml:space="preserve">Вырывание мяча. Выбивание мяча. Перехват мяча. Накрывание мяча при броске с места, овладение мячом, отскочившим от кольца. Выбивание мяча при ведении, перехват мяча при ведении. Перехват мяча в движении в стойке защитника, в роли нападающего. Обводка противника способом </w:t>
            </w:r>
            <w:proofErr w:type="spellStart"/>
            <w:r w:rsidRPr="008A6904">
              <w:t>прикрывания</w:t>
            </w:r>
            <w:proofErr w:type="spellEnd"/>
            <w:r w:rsidRPr="008A6904">
              <w:t xml:space="preserve"> мяча корпусом.</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№43-48</w:t>
            </w:r>
          </w:p>
        </w:tc>
        <w:tc>
          <w:tcPr>
            <w:tcW w:w="855" w:type="dxa"/>
            <w:shd w:val="clear" w:color="auto" w:fill="FFFFFF" w:themeFill="background1"/>
          </w:tcPr>
          <w:p w:rsidR="00B86A0D" w:rsidRPr="008A6904" w:rsidRDefault="00B86A0D" w:rsidP="005756C7">
            <w:r w:rsidRPr="008A6904">
              <w:t>6</w:t>
            </w:r>
          </w:p>
        </w:tc>
        <w:tc>
          <w:tcPr>
            <w:tcW w:w="2692" w:type="dxa"/>
            <w:shd w:val="clear" w:color="auto" w:fill="FFFFFF" w:themeFill="background1"/>
          </w:tcPr>
          <w:p w:rsidR="00B86A0D" w:rsidRPr="008A6904" w:rsidRDefault="00B86A0D" w:rsidP="005756C7">
            <w:r w:rsidRPr="008A6904">
              <w:t>Техника передвижения</w:t>
            </w:r>
          </w:p>
        </w:tc>
        <w:tc>
          <w:tcPr>
            <w:tcW w:w="3542" w:type="dxa"/>
            <w:shd w:val="clear" w:color="auto" w:fill="FFFFFF" w:themeFill="background1"/>
          </w:tcPr>
          <w:p w:rsidR="00B86A0D" w:rsidRPr="008A6904" w:rsidRDefault="00B86A0D" w:rsidP="005756C7">
            <w:r w:rsidRPr="008A6904">
              <w:t xml:space="preserve">Перемещение к стойке защитника вперед, в стороны, назад. Сочетание способов передвижения с техническими приемами игры в защите. Ведение мяча, обводка противника без зрительного контроля. Обманные действия: финт на рывок, финт на бросок, финт на проход. Передачи мяча в движении скрытые (назад, вправо, влево). Ведение мяча с изменением направления движения и с изменением </w:t>
            </w:r>
            <w:r w:rsidRPr="008A6904">
              <w:lastRenderedPageBreak/>
              <w:t>высоты отскока и скорости передвижения, обводка противника с изменением скорости.</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rPr>
          <w:trHeight w:val="435"/>
        </w:trPr>
        <w:tc>
          <w:tcPr>
            <w:tcW w:w="1138" w:type="dxa"/>
            <w:shd w:val="clear" w:color="auto" w:fill="FFFFFF" w:themeFill="background1"/>
          </w:tcPr>
          <w:p w:rsidR="00B86A0D" w:rsidRPr="008A6904" w:rsidRDefault="00B86A0D" w:rsidP="005756C7"/>
        </w:tc>
        <w:tc>
          <w:tcPr>
            <w:tcW w:w="855" w:type="dxa"/>
            <w:shd w:val="clear" w:color="auto" w:fill="FFFFFF" w:themeFill="background1"/>
          </w:tcPr>
          <w:p w:rsidR="00B86A0D" w:rsidRPr="008A6904" w:rsidRDefault="00B86A0D" w:rsidP="005756C7">
            <w:r w:rsidRPr="008A6904">
              <w:t>21</w:t>
            </w:r>
          </w:p>
        </w:tc>
        <w:tc>
          <w:tcPr>
            <w:tcW w:w="8184" w:type="dxa"/>
            <w:gridSpan w:val="4"/>
            <w:shd w:val="clear" w:color="auto" w:fill="FFFFFF" w:themeFill="background1"/>
          </w:tcPr>
          <w:p w:rsidR="00B86A0D" w:rsidRPr="008A6904" w:rsidRDefault="00B86A0D" w:rsidP="005756C7">
            <w:pPr>
              <w:jc w:val="center"/>
              <w:rPr>
                <w:b/>
              </w:rPr>
            </w:pPr>
            <w:r w:rsidRPr="008A6904">
              <w:rPr>
                <w:b/>
              </w:rPr>
              <w:t>Тактическая подготовка</w:t>
            </w:r>
          </w:p>
        </w:tc>
      </w:tr>
      <w:tr w:rsidR="00B86A0D" w:rsidRPr="008A6904" w:rsidTr="005756C7">
        <w:trPr>
          <w:trHeight w:val="3765"/>
        </w:trPr>
        <w:tc>
          <w:tcPr>
            <w:tcW w:w="1138" w:type="dxa"/>
            <w:shd w:val="clear" w:color="auto" w:fill="FFFFFF" w:themeFill="background1"/>
          </w:tcPr>
          <w:p w:rsidR="00B86A0D" w:rsidRPr="008A6904" w:rsidRDefault="00B86A0D" w:rsidP="005756C7">
            <w:r w:rsidRPr="008A6904">
              <w:t>№49-52</w:t>
            </w:r>
          </w:p>
        </w:tc>
        <w:tc>
          <w:tcPr>
            <w:tcW w:w="855" w:type="dxa"/>
            <w:shd w:val="clear" w:color="auto" w:fill="FFFFFF" w:themeFill="background1"/>
          </w:tcPr>
          <w:p w:rsidR="00B86A0D" w:rsidRPr="008A6904" w:rsidRDefault="00B86A0D" w:rsidP="005756C7">
            <w:r w:rsidRPr="008A6904">
              <w:t>4</w:t>
            </w:r>
          </w:p>
        </w:tc>
        <w:tc>
          <w:tcPr>
            <w:tcW w:w="2692" w:type="dxa"/>
            <w:shd w:val="clear" w:color="auto" w:fill="FFFFFF" w:themeFill="background1"/>
          </w:tcPr>
          <w:p w:rsidR="00B86A0D" w:rsidRPr="008A6904" w:rsidRDefault="00B86A0D" w:rsidP="005756C7">
            <w:r w:rsidRPr="008A6904">
              <w:t>Тактика нападения.</w:t>
            </w:r>
          </w:p>
        </w:tc>
        <w:tc>
          <w:tcPr>
            <w:tcW w:w="3542" w:type="dxa"/>
            <w:shd w:val="clear" w:color="auto" w:fill="FFFFFF" w:themeFill="background1"/>
          </w:tcPr>
          <w:p w:rsidR="00B86A0D" w:rsidRPr="008A6904" w:rsidRDefault="00B86A0D" w:rsidP="005756C7">
            <w:r w:rsidRPr="008A6904">
              <w:t>Индивидуальные действия, выход на свободное место с целью атаки и получения мяча. Выбор способа ловли мяча. Применение изученных приемов техники нападения в зависимости от ситуации на площадке. Финты с мячом на ведение, на передачу, на бросок с последующим ведением, передачи, броском.</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№53-57</w:t>
            </w:r>
          </w:p>
        </w:tc>
        <w:tc>
          <w:tcPr>
            <w:tcW w:w="855" w:type="dxa"/>
            <w:shd w:val="clear" w:color="auto" w:fill="FFFFFF" w:themeFill="background1"/>
          </w:tcPr>
          <w:p w:rsidR="00B86A0D" w:rsidRPr="008A6904" w:rsidRDefault="00B86A0D" w:rsidP="005756C7">
            <w:r w:rsidRPr="008A6904">
              <w:t>5</w:t>
            </w:r>
          </w:p>
        </w:tc>
        <w:tc>
          <w:tcPr>
            <w:tcW w:w="2692" w:type="dxa"/>
            <w:shd w:val="clear" w:color="auto" w:fill="FFFFFF" w:themeFill="background1"/>
          </w:tcPr>
          <w:p w:rsidR="00B86A0D" w:rsidRPr="008A6904" w:rsidRDefault="00B86A0D" w:rsidP="005756C7">
            <w:r w:rsidRPr="008A6904">
              <w:t>Групповые действия.</w:t>
            </w:r>
          </w:p>
        </w:tc>
        <w:tc>
          <w:tcPr>
            <w:tcW w:w="3542" w:type="dxa"/>
            <w:shd w:val="clear" w:color="auto" w:fill="FFFFFF" w:themeFill="background1"/>
          </w:tcPr>
          <w:p w:rsidR="00B86A0D" w:rsidRPr="008A6904" w:rsidRDefault="00B86A0D" w:rsidP="005756C7">
            <w:r w:rsidRPr="008A6904">
              <w:t xml:space="preserve">Взаимодействие двух игроков - "передай мяч - выходи" Взаимодействие трех игроков - "треугольник". Взаимодействие двух нападающих против одного защитника "2-1". Взаимодействие двух нападающих против трех защитников, "тройка", </w:t>
            </w:r>
            <w:proofErr w:type="spellStart"/>
            <w:r w:rsidRPr="008A6904">
              <w:t>скрестный</w:t>
            </w:r>
            <w:proofErr w:type="spellEnd"/>
            <w:r w:rsidRPr="008A6904">
              <w:t xml:space="preserve"> выход, малая восьмерка, пересечение, наведение, большая восьмерка. Нападение быстрым прорывом, взаимодействие двух игроков с заслонами.</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№58-63</w:t>
            </w:r>
          </w:p>
        </w:tc>
        <w:tc>
          <w:tcPr>
            <w:tcW w:w="855" w:type="dxa"/>
            <w:shd w:val="clear" w:color="auto" w:fill="FFFFFF" w:themeFill="background1"/>
          </w:tcPr>
          <w:p w:rsidR="00B86A0D" w:rsidRPr="008A6904" w:rsidRDefault="00B86A0D" w:rsidP="005756C7">
            <w:r w:rsidRPr="008A6904">
              <w:t>6</w:t>
            </w:r>
          </w:p>
        </w:tc>
        <w:tc>
          <w:tcPr>
            <w:tcW w:w="2692" w:type="dxa"/>
            <w:shd w:val="clear" w:color="auto" w:fill="FFFFFF" w:themeFill="background1"/>
          </w:tcPr>
          <w:p w:rsidR="00B86A0D" w:rsidRPr="008A6904" w:rsidRDefault="00B86A0D" w:rsidP="005756C7">
            <w:r w:rsidRPr="008A6904">
              <w:t>Командные действия.</w:t>
            </w:r>
          </w:p>
        </w:tc>
        <w:tc>
          <w:tcPr>
            <w:tcW w:w="3542" w:type="dxa"/>
            <w:shd w:val="clear" w:color="auto" w:fill="FFFFFF" w:themeFill="background1"/>
          </w:tcPr>
          <w:p w:rsidR="00B86A0D" w:rsidRPr="008A6904" w:rsidRDefault="00B86A0D" w:rsidP="005756C7">
            <w:r w:rsidRPr="008A6904">
              <w:t>Организация командных действий по принципу выхода на свободное место. Нападение с целью выбора свободного действия, нападение быстрым прорывом, организация командных действий против применения быстрого прорыва противника. Организация командных действий с использованием изученных групповых взаимодействий.</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t>№64-69</w:t>
            </w:r>
          </w:p>
        </w:tc>
        <w:tc>
          <w:tcPr>
            <w:tcW w:w="855" w:type="dxa"/>
            <w:shd w:val="clear" w:color="auto" w:fill="FFFFFF" w:themeFill="background1"/>
          </w:tcPr>
          <w:p w:rsidR="00B86A0D" w:rsidRPr="008A6904" w:rsidRDefault="00B86A0D" w:rsidP="005756C7">
            <w:r w:rsidRPr="008A6904">
              <w:t>6</w:t>
            </w:r>
          </w:p>
        </w:tc>
        <w:tc>
          <w:tcPr>
            <w:tcW w:w="2692" w:type="dxa"/>
            <w:shd w:val="clear" w:color="auto" w:fill="FFFFFF" w:themeFill="background1"/>
          </w:tcPr>
          <w:p w:rsidR="00B86A0D" w:rsidRPr="008A6904" w:rsidRDefault="00B86A0D" w:rsidP="005756C7">
            <w:r w:rsidRPr="008A6904">
              <w:t>Тактика защиты.</w:t>
            </w:r>
          </w:p>
        </w:tc>
        <w:tc>
          <w:tcPr>
            <w:tcW w:w="3542" w:type="dxa"/>
            <w:shd w:val="clear" w:color="auto" w:fill="FFFFFF" w:themeFill="background1"/>
          </w:tcPr>
          <w:p w:rsidR="00B86A0D" w:rsidRPr="008A6904" w:rsidRDefault="00B86A0D" w:rsidP="005756C7">
            <w:r w:rsidRPr="008A6904">
              <w:t xml:space="preserve">Индивидуальные действия по умению выбрать место и держать игрока с мячом </w:t>
            </w:r>
            <w:r w:rsidRPr="008A6904">
              <w:lastRenderedPageBreak/>
              <w:t>и без мяча. Выбор места для овладения мячом при передачах и ведении. Противодействия при бросках мяча в корзину. Противодействие выходу на свободное место для получения мяча.</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r w:rsidRPr="008A6904">
              <w:lastRenderedPageBreak/>
              <w:t>№70</w:t>
            </w:r>
          </w:p>
        </w:tc>
        <w:tc>
          <w:tcPr>
            <w:tcW w:w="855" w:type="dxa"/>
            <w:shd w:val="clear" w:color="auto" w:fill="FFFFFF" w:themeFill="background1"/>
          </w:tcPr>
          <w:p w:rsidR="00B86A0D" w:rsidRPr="008A6904" w:rsidRDefault="00B86A0D" w:rsidP="005756C7">
            <w:r w:rsidRPr="008A6904">
              <w:t>1</w:t>
            </w:r>
          </w:p>
        </w:tc>
        <w:tc>
          <w:tcPr>
            <w:tcW w:w="2692" w:type="dxa"/>
            <w:shd w:val="clear" w:color="auto" w:fill="FFFFFF" w:themeFill="background1"/>
          </w:tcPr>
          <w:p w:rsidR="00B86A0D" w:rsidRPr="008A6904" w:rsidRDefault="00B86A0D" w:rsidP="005756C7">
            <w:r w:rsidRPr="008A6904">
              <w:t>Техника безопасности</w:t>
            </w:r>
          </w:p>
        </w:tc>
        <w:tc>
          <w:tcPr>
            <w:tcW w:w="3542" w:type="dxa"/>
            <w:shd w:val="clear" w:color="auto" w:fill="FFFFFF" w:themeFill="background1"/>
          </w:tcPr>
          <w:p w:rsidR="00B86A0D" w:rsidRPr="008A6904" w:rsidRDefault="00B86A0D" w:rsidP="005756C7">
            <w:r w:rsidRPr="008A6904">
              <w:t>Техника безопасности на уроках, учебно-тренировочных занятиях, соревнованиях.</w:t>
            </w:r>
          </w:p>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r w:rsidR="00B86A0D" w:rsidRPr="008A6904" w:rsidTr="005756C7">
        <w:tc>
          <w:tcPr>
            <w:tcW w:w="1138" w:type="dxa"/>
            <w:shd w:val="clear" w:color="auto" w:fill="FFFFFF" w:themeFill="background1"/>
          </w:tcPr>
          <w:p w:rsidR="00B86A0D" w:rsidRPr="008A6904" w:rsidRDefault="00B86A0D" w:rsidP="005756C7"/>
        </w:tc>
        <w:tc>
          <w:tcPr>
            <w:tcW w:w="855" w:type="dxa"/>
            <w:shd w:val="clear" w:color="auto" w:fill="FFFFFF" w:themeFill="background1"/>
          </w:tcPr>
          <w:p w:rsidR="00B86A0D" w:rsidRPr="008A6904" w:rsidRDefault="00B86A0D" w:rsidP="005756C7"/>
        </w:tc>
        <w:tc>
          <w:tcPr>
            <w:tcW w:w="2692" w:type="dxa"/>
            <w:shd w:val="clear" w:color="auto" w:fill="FFFFFF" w:themeFill="background1"/>
          </w:tcPr>
          <w:p w:rsidR="00B86A0D" w:rsidRPr="008A6904" w:rsidRDefault="00B86A0D" w:rsidP="005756C7">
            <w:r w:rsidRPr="008A6904">
              <w:t xml:space="preserve">ВСЕГО ЧАСОВ: </w:t>
            </w:r>
            <w:r w:rsidRPr="008A6904">
              <w:tab/>
              <w:t>70</w:t>
            </w:r>
          </w:p>
        </w:tc>
        <w:tc>
          <w:tcPr>
            <w:tcW w:w="3542" w:type="dxa"/>
            <w:shd w:val="clear" w:color="auto" w:fill="FFFFFF" w:themeFill="background1"/>
          </w:tcPr>
          <w:p w:rsidR="00B86A0D" w:rsidRPr="008A6904" w:rsidRDefault="00B86A0D" w:rsidP="005756C7"/>
        </w:tc>
        <w:tc>
          <w:tcPr>
            <w:tcW w:w="992" w:type="dxa"/>
            <w:shd w:val="clear" w:color="auto" w:fill="FFFFFF" w:themeFill="background1"/>
          </w:tcPr>
          <w:p w:rsidR="00B86A0D" w:rsidRPr="008A6904" w:rsidRDefault="00B86A0D" w:rsidP="005756C7"/>
        </w:tc>
        <w:tc>
          <w:tcPr>
            <w:tcW w:w="958" w:type="dxa"/>
            <w:shd w:val="clear" w:color="auto" w:fill="FFFFFF" w:themeFill="background1"/>
          </w:tcPr>
          <w:p w:rsidR="00B86A0D" w:rsidRPr="008A6904" w:rsidRDefault="00B86A0D" w:rsidP="005756C7"/>
        </w:tc>
      </w:tr>
    </w:tbl>
    <w:p w:rsidR="00B86A0D" w:rsidRPr="008A6904" w:rsidRDefault="00B86A0D" w:rsidP="00B86A0D"/>
    <w:p w:rsidR="00B86A0D" w:rsidRPr="008A6904" w:rsidRDefault="00B86A0D" w:rsidP="00B86A0D">
      <w:r w:rsidRPr="008A6904">
        <w:t xml:space="preserve">Поурочный учебный план состоит из 70 занятий продолжительностью 1час каждый. </w:t>
      </w:r>
    </w:p>
    <w:p w:rsidR="00B86A0D" w:rsidRPr="008A6904" w:rsidRDefault="00B86A0D" w:rsidP="00B86A0D">
      <w:pPr>
        <w:rPr>
          <w:u w:val="single"/>
        </w:rPr>
      </w:pPr>
      <w:r w:rsidRPr="008A6904">
        <w:rPr>
          <w:u w:val="single"/>
        </w:rPr>
        <w:t>Примечание:</w:t>
      </w:r>
    </w:p>
    <w:p w:rsidR="00B86A0D" w:rsidRPr="008A6904" w:rsidRDefault="00B86A0D" w:rsidP="00B86A0D">
      <w:r w:rsidRPr="008A6904">
        <w:t>В зависимости от индивидуальных возможностей учебной группы или при невозможности провести 70 занятий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w:t>
      </w:r>
    </w:p>
    <w:p w:rsidR="00B86A0D" w:rsidRPr="008A6904" w:rsidRDefault="00B86A0D" w:rsidP="00B86A0D"/>
    <w:p w:rsidR="00B86A0D" w:rsidRPr="0027120B" w:rsidRDefault="00B86A0D" w:rsidP="00B86A0D">
      <w:pPr>
        <w:shd w:val="clear" w:color="auto" w:fill="FFFFFF"/>
        <w:spacing w:before="100" w:beforeAutospacing="1" w:after="100" w:afterAutospacing="1"/>
        <w:ind w:left="786"/>
        <w:jc w:val="center"/>
        <w:rPr>
          <w:rFonts w:eastAsia="Times New Roman"/>
          <w:color w:val="000000"/>
          <w:sz w:val="20"/>
          <w:szCs w:val="20"/>
          <w:lang w:eastAsia="ru-RU"/>
        </w:rPr>
      </w:pPr>
    </w:p>
    <w:p w:rsidR="00B86A0D" w:rsidRPr="0027120B" w:rsidRDefault="00B86A0D" w:rsidP="00B86A0D">
      <w:pPr>
        <w:shd w:val="clear" w:color="auto" w:fill="FFFFFF"/>
        <w:spacing w:before="100" w:beforeAutospacing="1" w:after="100" w:afterAutospacing="1"/>
        <w:ind w:left="786"/>
        <w:jc w:val="center"/>
        <w:rPr>
          <w:rFonts w:eastAsia="Times New Roman"/>
          <w:color w:val="000000"/>
          <w:sz w:val="20"/>
          <w:szCs w:val="20"/>
          <w:lang w:eastAsia="ru-RU"/>
        </w:rPr>
      </w:pPr>
    </w:p>
    <w:p w:rsidR="00B86A0D" w:rsidRPr="0027120B" w:rsidRDefault="00B86A0D" w:rsidP="00B86A0D">
      <w:pPr>
        <w:shd w:val="clear" w:color="auto" w:fill="FFFFFF"/>
        <w:spacing w:before="100" w:beforeAutospacing="1" w:after="100" w:afterAutospacing="1"/>
        <w:ind w:left="360"/>
        <w:jc w:val="center"/>
        <w:rPr>
          <w:rFonts w:eastAsia="Times New Roman"/>
          <w:color w:val="000000"/>
          <w:sz w:val="20"/>
          <w:szCs w:val="20"/>
          <w:lang w:eastAsia="ru-RU"/>
        </w:rPr>
      </w:pPr>
    </w:p>
    <w:p w:rsidR="00B86A0D" w:rsidRPr="0027120B" w:rsidRDefault="00B86A0D" w:rsidP="00B86A0D">
      <w:pPr>
        <w:shd w:val="clear" w:color="auto" w:fill="FFFFFF"/>
        <w:spacing w:before="100" w:beforeAutospacing="1" w:after="100" w:afterAutospacing="1"/>
        <w:ind w:left="360"/>
        <w:jc w:val="center"/>
        <w:rPr>
          <w:rFonts w:eastAsia="Times New Roman"/>
          <w:color w:val="000000"/>
          <w:sz w:val="20"/>
          <w:szCs w:val="20"/>
          <w:lang w:eastAsia="ru-RU"/>
        </w:rPr>
      </w:pPr>
    </w:p>
    <w:p w:rsidR="00B86A0D" w:rsidRPr="0027120B" w:rsidRDefault="00B86A0D" w:rsidP="00B86A0D">
      <w:pPr>
        <w:shd w:val="clear" w:color="auto" w:fill="FFFFFF"/>
        <w:spacing w:before="100" w:beforeAutospacing="1" w:after="100" w:afterAutospacing="1"/>
        <w:ind w:left="360"/>
        <w:jc w:val="center"/>
        <w:rPr>
          <w:rFonts w:eastAsia="Times New Roman"/>
          <w:color w:val="000000"/>
          <w:sz w:val="20"/>
          <w:szCs w:val="20"/>
          <w:lang w:eastAsia="ru-RU"/>
        </w:rPr>
      </w:pPr>
    </w:p>
    <w:p w:rsidR="00B86A0D" w:rsidRDefault="00B86A0D" w:rsidP="00B86A0D">
      <w:pPr>
        <w:ind w:left="-1701" w:firstLine="2835"/>
        <w:jc w:val="center"/>
      </w:pPr>
    </w:p>
    <w:sectPr w:rsidR="00B86A0D" w:rsidSect="00B86A0D">
      <w:pgSz w:w="11906" w:h="16838"/>
      <w:pgMar w:top="1134" w:right="311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E1B26"/>
    <w:multiLevelType w:val="hybridMultilevel"/>
    <w:tmpl w:val="64069E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E5107C"/>
    <w:multiLevelType w:val="hybridMultilevel"/>
    <w:tmpl w:val="5A3633E4"/>
    <w:lvl w:ilvl="0" w:tplc="0419000B">
      <w:start w:val="1"/>
      <w:numFmt w:val="bullet"/>
      <w:lvlText w:val=""/>
      <w:lvlJc w:val="left"/>
      <w:pPr>
        <w:ind w:left="720" w:hanging="360"/>
      </w:pPr>
      <w:rPr>
        <w:rFonts w:ascii="Wingdings" w:hAnsi="Wingdings" w:hint="default"/>
      </w:rPr>
    </w:lvl>
    <w:lvl w:ilvl="1" w:tplc="298EA132">
      <w:numFmt w:val="bullet"/>
      <w:lvlText w:val=""/>
      <w:lvlJc w:val="left"/>
      <w:pPr>
        <w:ind w:left="1440" w:hanging="360"/>
      </w:pPr>
      <w:rPr>
        <w:rFonts w:ascii="Symbol" w:eastAsia="Times New Roman" w:hAnsi="Symbol" w:cs="Times New Roman" w:hint="default"/>
        <w:color w:val="000000"/>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FF5A25"/>
    <w:multiLevelType w:val="hybridMultilevel"/>
    <w:tmpl w:val="8C9CE6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B86A0D"/>
    <w:rsid w:val="00352CA7"/>
    <w:rsid w:val="003F3546"/>
    <w:rsid w:val="003F60EE"/>
    <w:rsid w:val="004133CE"/>
    <w:rsid w:val="0048748C"/>
    <w:rsid w:val="004F103D"/>
    <w:rsid w:val="00560341"/>
    <w:rsid w:val="00B86A0D"/>
    <w:rsid w:val="00D22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CE"/>
    <w:pPr>
      <w:spacing w:after="120" w:line="240" w:lineRule="auto"/>
      <w:ind w:firstLine="709"/>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A0D"/>
    <w:pPr>
      <w:spacing w:after="0"/>
    </w:pPr>
    <w:rPr>
      <w:rFonts w:ascii="Tahoma" w:hAnsi="Tahoma" w:cs="Tahoma"/>
      <w:sz w:val="16"/>
      <w:szCs w:val="16"/>
    </w:rPr>
  </w:style>
  <w:style w:type="character" w:customStyle="1" w:styleId="a4">
    <w:name w:val="Текст выноски Знак"/>
    <w:basedOn w:val="a0"/>
    <w:link w:val="a3"/>
    <w:uiPriority w:val="99"/>
    <w:semiHidden/>
    <w:rsid w:val="00B86A0D"/>
    <w:rPr>
      <w:rFonts w:ascii="Tahoma" w:hAnsi="Tahoma" w:cs="Tahoma"/>
      <w:sz w:val="16"/>
      <w:szCs w:val="16"/>
    </w:rPr>
  </w:style>
  <w:style w:type="table" w:styleId="a5">
    <w:name w:val="Table Grid"/>
    <w:basedOn w:val="a1"/>
    <w:uiPriority w:val="59"/>
    <w:rsid w:val="00B86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B86A0D"/>
    <w:pPr>
      <w:spacing w:before="100" w:beforeAutospacing="1" w:after="100" w:afterAutospacing="1"/>
      <w:ind w:firstLine="0"/>
      <w:jc w:val="left"/>
    </w:pPr>
    <w:rPr>
      <w:rFonts w:eastAsia="Times New Roman"/>
      <w:lang w:eastAsia="ru-RU"/>
    </w:rPr>
  </w:style>
  <w:style w:type="paragraph" w:styleId="a7">
    <w:name w:val="Body Text"/>
    <w:basedOn w:val="a"/>
    <w:link w:val="a8"/>
    <w:unhideWhenUsed/>
    <w:qFormat/>
    <w:rsid w:val="00B86A0D"/>
    <w:pPr>
      <w:suppressAutoHyphens/>
      <w:ind w:firstLine="0"/>
      <w:jc w:val="left"/>
    </w:pPr>
    <w:rPr>
      <w:rFonts w:eastAsia="Times New Roman"/>
      <w:sz w:val="20"/>
      <w:szCs w:val="20"/>
      <w:lang w:eastAsia="ar-SA"/>
    </w:rPr>
  </w:style>
  <w:style w:type="character" w:customStyle="1" w:styleId="a8">
    <w:name w:val="Основной текст Знак"/>
    <w:basedOn w:val="a0"/>
    <w:link w:val="a7"/>
    <w:rsid w:val="00B86A0D"/>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1705</Words>
  <Characters>9723</Characters>
  <Application>Microsoft Office Word</Application>
  <DocSecurity>0</DocSecurity>
  <Lines>81</Lines>
  <Paragraphs>22</Paragraphs>
  <ScaleCrop>false</ScaleCrop>
  <Company>School 9 Tver</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Кулагина</dc:creator>
  <cp:lastModifiedBy>Кулагина</cp:lastModifiedBy>
  <cp:revision>2</cp:revision>
  <dcterms:created xsi:type="dcterms:W3CDTF">2023-11-29T09:20:00Z</dcterms:created>
  <dcterms:modified xsi:type="dcterms:W3CDTF">2023-11-29T09:20:00Z</dcterms:modified>
</cp:coreProperties>
</file>