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BB0" w:rsidRPr="004B2C48" w:rsidRDefault="00E31988" w:rsidP="00E31988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198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DD608D" wp14:editId="2FCDC2F0">
            <wp:extent cx="1229903" cy="990600"/>
            <wp:effectExtent l="0" t="0" r="889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03" cy="100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BB0" w:rsidRPr="004B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Профильное обучение</w:t>
      </w:r>
      <w:r w:rsidR="001F556B" w:rsidRPr="004B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МОУ «Тверской лицей»</w:t>
      </w:r>
    </w:p>
    <w:p w:rsidR="001F556B" w:rsidRPr="004B2C48" w:rsidRDefault="001F556B" w:rsidP="004B2C4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3E4" w:rsidRDefault="001F556B" w:rsidP="004B2C48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2C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Обучение в 10-11 классе регламентируется Федеральным государственным образовательным стандартом среднего общего образования </w:t>
      </w:r>
      <w:r w:rsidR="003853E4" w:rsidRPr="004B2C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r w:rsidRPr="004B2C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ФГОС СОО</w:t>
      </w:r>
      <w:r w:rsidR="003853E4" w:rsidRPr="004B2C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4B2C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140F1A" w:rsidRPr="001618ED" w:rsidRDefault="00140F1A" w:rsidP="00140F1A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618E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В МОУ «Тверской лицей» функционируют следующие варианты профилей:</w:t>
      </w:r>
      <w:r w:rsidRPr="00CE755A">
        <w:rPr>
          <w:rFonts w:ascii="Times New Roman" w:hAnsi="Times New Roman" w:cs="Times New Roman"/>
          <w:noProof/>
          <w:lang w:eastAsia="ru-RU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140F1A" w:rsidTr="0060168C">
        <w:trPr>
          <w:trHeight w:val="2437"/>
        </w:trPr>
        <w:tc>
          <w:tcPr>
            <w:tcW w:w="2689" w:type="dxa"/>
          </w:tcPr>
          <w:p w:rsidR="00140F1A" w:rsidRDefault="00140F1A" w:rsidP="0060168C">
            <w:pPr>
              <w:spacing w:before="90" w:after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3BC3022" wp14:editId="658F2BA4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180975</wp:posOffset>
                  </wp:positionV>
                  <wp:extent cx="1133475" cy="1133475"/>
                  <wp:effectExtent l="0" t="0" r="9525" b="9525"/>
                  <wp:wrapThrough wrapText="bothSides">
                    <wp:wrapPolygon edited="0">
                      <wp:start x="0" y="0"/>
                      <wp:lineTo x="0" y="21418"/>
                      <wp:lineTo x="21418" y="21418"/>
                      <wp:lineTo x="21418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6" w:type="dxa"/>
          </w:tcPr>
          <w:p w:rsidR="00140F1A" w:rsidRDefault="0060168C" w:rsidP="00140F1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80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0168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Е</w:t>
            </w:r>
            <w:r w:rsidR="00140F1A" w:rsidRPr="0060168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стественно-научный</w:t>
            </w:r>
            <w:r w:rsidR="00140F1A" w:rsidRPr="006016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 </w:t>
            </w:r>
            <w:r w:rsidR="00140F1A" w:rsidRPr="0060168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профиль</w:t>
            </w:r>
            <w:r w:rsidR="00140F1A" w:rsidRPr="00E31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Здесь на углубленном уровне изучаются или химия +биология, или химия + физика. Этот профиль выбирают ученики, которые хотят продолжить обучение в вузе на таких специальностях как медицина, биотехнологии или химическая промышленность.</w:t>
            </w:r>
            <w:r w:rsidR="00140F1A" w:rsidRPr="00E3198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40F1A" w:rsidTr="00140F1A">
        <w:tc>
          <w:tcPr>
            <w:tcW w:w="2689" w:type="dxa"/>
          </w:tcPr>
          <w:p w:rsidR="00140F1A" w:rsidRDefault="00140F1A" w:rsidP="00140F1A">
            <w:pPr>
              <w:spacing w:before="90" w:after="2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08A219F" wp14:editId="0E38B1F2">
                  <wp:extent cx="1452271" cy="14763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48" cy="148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140F1A" w:rsidRDefault="0060168C" w:rsidP="00140F1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8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0168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Г</w:t>
            </w:r>
            <w:r w:rsidR="00140F1A" w:rsidRPr="0060168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уманитарный профиль</w:t>
            </w:r>
            <w:r w:rsidR="00140F1A" w:rsidRPr="004B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самый вариативный. Основной предмет русский язык. К нему по желанию учащихся и их родителей лицей может предложить связки как из двух предметов обществознания + истории, иностранного языка + обществознания, иностранного языка + литературы; или из трех - литература, история, обществознание. Этот профиль подойдет учащимся, которые планируют получать педагогическое, психологическое, культурологическое образование или работать в сфере общественных отношений.</w:t>
            </w:r>
          </w:p>
        </w:tc>
      </w:tr>
      <w:tr w:rsidR="00140F1A" w:rsidTr="00140F1A">
        <w:tc>
          <w:tcPr>
            <w:tcW w:w="2689" w:type="dxa"/>
          </w:tcPr>
          <w:p w:rsidR="00140F1A" w:rsidRDefault="00140F1A" w:rsidP="00140F1A">
            <w:pPr>
              <w:spacing w:before="90" w:after="2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E75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00F5AF2" wp14:editId="5820BB12">
                  <wp:extent cx="1504950" cy="1521309"/>
                  <wp:effectExtent l="0" t="0" r="0" b="3175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8696" cy="153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140F1A" w:rsidRPr="00CE755A" w:rsidRDefault="0060168C" w:rsidP="00140F1A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80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68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С</w:t>
            </w:r>
            <w:r w:rsidR="00140F1A" w:rsidRPr="0060168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оциально-экономический</w:t>
            </w:r>
            <w:r w:rsidR="00140F1A" w:rsidRPr="0060168C">
              <w:rPr>
                <w:i/>
                <w:noProof/>
                <w:u w:val="single"/>
                <w:lang w:eastAsia="ru-RU"/>
              </w:rPr>
              <mc:AlternateContent>
                <mc:Choice Requires="wps">
                  <w:drawing>
                    <wp:inline distT="0" distB="0" distL="0" distR="0" wp14:anchorId="7AB5947A" wp14:editId="230DFE97">
                      <wp:extent cx="304800" cy="304800"/>
                      <wp:effectExtent l="0" t="0" r="0" b="0"/>
                      <wp:docPr id="19" name="AutoShape 6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803FDD" id="AutoShape 6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KeSxQIAANM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iOCnksUCAADTBQAADgAAAAAAAAAAAAAAAAAuAgAAZHJzL2Uyb0RvYy54bWxQSwECLQAUAAYACAAA&#10;ACEATKDpLNgAAAADAQAADwAAAAAAAAAAAAAAAAAf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40F1A" w:rsidRPr="0060168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 xml:space="preserve"> профиль</w:t>
            </w:r>
            <w:r w:rsidR="00140F1A" w:rsidRPr="004B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для тех, кто хочет в будущем работать в социальной сфере, сфере финансов, или заниматься обработкой информации, управлением и предпринимательством. На углубленном уровне здесь изучаются профильная математика + обществознание.</w:t>
            </w:r>
          </w:p>
          <w:p w:rsidR="00140F1A" w:rsidRDefault="00140F1A" w:rsidP="004B2C48">
            <w:pPr>
              <w:spacing w:before="90" w:after="2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140F1A" w:rsidTr="00140F1A">
        <w:tc>
          <w:tcPr>
            <w:tcW w:w="2689" w:type="dxa"/>
          </w:tcPr>
          <w:p w:rsidR="00140F1A" w:rsidRDefault="00140F1A" w:rsidP="00140F1A">
            <w:pPr>
              <w:spacing w:before="90" w:after="2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AEC9A7B" wp14:editId="11EF404C">
                  <wp:extent cx="1352550" cy="137996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64" cy="1395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140F1A" w:rsidRPr="004B2C48" w:rsidRDefault="0060168C" w:rsidP="00140F1A">
            <w:pPr>
              <w:pStyle w:val="a3"/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left="0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68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Т</w:t>
            </w:r>
            <w:r w:rsidR="00140F1A" w:rsidRPr="0060168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ехнологический</w:t>
            </w:r>
            <w:r w:rsidR="00140F1A" w:rsidRPr="006016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 </w:t>
            </w:r>
            <w:r w:rsidR="00140F1A" w:rsidRPr="0060168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профиль</w:t>
            </w:r>
            <w:r w:rsidR="00140F1A" w:rsidRPr="004B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бывает нескольких видов: инженерный (профильная математика + физика), информационно-технологический (профильная математика + информатика) и даже включающий все три предмета - профильную математику, физику и информатику. Он подойдет учащимся, которые хотят поступить в вуз на технические специальности.</w:t>
            </w:r>
            <w:r w:rsidR="00140F1A" w:rsidRPr="004B2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40F1A" w:rsidRDefault="00140F1A" w:rsidP="004B2C48">
            <w:pPr>
              <w:spacing w:before="90" w:after="2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140F1A" w:rsidRPr="004B2C48" w:rsidRDefault="00140F1A" w:rsidP="004B2C48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E755A" w:rsidRDefault="00CE755A" w:rsidP="00140F1A">
      <w:pPr>
        <w:shd w:val="clear" w:color="auto" w:fill="FFFFFF"/>
        <w:spacing w:before="100" w:beforeAutospacing="1" w:after="180" w:line="240" w:lineRule="auto"/>
        <w:ind w:hanging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2824E65" wp14:editId="7C0647AA">
                <wp:extent cx="304800" cy="304800"/>
                <wp:effectExtent l="0" t="0" r="0" b="0"/>
                <wp:docPr id="23" name="Прямоугольник 2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0D9119" id="Прямоугольник 2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BL2w6DtAgAA5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CE75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7F82FD5" wp14:editId="274FC796">
                <wp:extent cx="304800" cy="304800"/>
                <wp:effectExtent l="0" t="0" r="0" b="0"/>
                <wp:docPr id="24" name="Прямоугольник 2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5D77F3" id="Прямоугольник 2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BaJCi3tAgAA5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A88ABA" wp14:editId="6EDED51D">
                <wp:extent cx="304800" cy="304800"/>
                <wp:effectExtent l="0" t="0" r="0" b="0"/>
                <wp:docPr id="25" name="AutoShape 1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09FEB0" id="AutoShape 1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51AAZcUCAADU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CE755A" w:rsidRDefault="0060168C" w:rsidP="00CE755A">
      <w:pPr>
        <w:shd w:val="clear" w:color="auto" w:fill="FFFFFF"/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5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5A2A7AD" wp14:editId="7C0798A5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920750" cy="920750"/>
            <wp:effectExtent l="0" t="0" r="0" b="0"/>
            <wp:wrapSquare wrapText="bothSides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3D1A" w:rsidRPr="004B2C48" w:rsidRDefault="0060168C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593D1A"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профиль предполагает определенный тип работ, определенные виды образовательных практик и соответствующее формирование определенного типа мышления.  </w:t>
      </w:r>
    </w:p>
    <w:p w:rsidR="00593D1A" w:rsidRPr="004B2C48" w:rsidRDefault="00593D1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мы при этом понимаем, что без целостного образования профильное обучение приводит к раннему «профессиональному кретинизму». Поэтому нам важно удерживать всю целостность лицейской образовательной модели, чтобы каждый ученик имел возможность выстраивать индивидуальную образовательную траекторию. </w:t>
      </w:r>
    </w:p>
    <w:p w:rsidR="00740BB0" w:rsidRPr="004B2C48" w:rsidRDefault="00740BB0" w:rsidP="004B2C4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Тверской лицей постоянно совершенствуется и </w:t>
      </w:r>
      <w:r w:rsidR="004B2C48"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развивается, превращаясь</w:t>
      </w: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классический многопрофильный лицей.</w:t>
      </w:r>
    </w:p>
    <w:p w:rsidR="00740BB0" w:rsidRPr="004B2C48" w:rsidRDefault="004B2C48" w:rsidP="004B2C48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740BB0" w:rsidRPr="004B2C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Тверской лицей уже не только отработал систему профильного обучения, но и осуществляет его в тесном контакте с вузами города. Это дает возможность непрерывного образования «лицей-вуз» для одаренных детей из города. Учебные занятия, как в лицее, так и в стенах Вузов проходят в виде лекций, семинаров, практических, </w:t>
      </w:r>
      <w:r w:rsidR="003853E4" w:rsidRPr="004B2C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лабораторных и</w:t>
      </w:r>
      <w:r w:rsidR="00740BB0" w:rsidRPr="004B2C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самостоятельных работ. Ведется большая работа по вовлечению учащихся в различные научно-исследовательские работы, проводимые в этих Вузах.</w:t>
      </w:r>
    </w:p>
    <w:p w:rsidR="00740BB0" w:rsidRPr="004B2C48" w:rsidRDefault="00740BB0" w:rsidP="004B2C4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Лицей доступен всем желающим. Единственным преимуществом для желающих поступить учиться в лицей являются индивидуальные способности и желание учиться в данном учебном заведении.</w:t>
      </w:r>
    </w:p>
    <w:p w:rsidR="00740BB0" w:rsidRPr="004B2C48" w:rsidRDefault="00740BB0" w:rsidP="004B2C48">
      <w:pPr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лицее создано и успешно работает лицейское научное общество. Учащиеся Тверского лицея ежегодно принимают участие в научно-практической конференции «Шаг в будущее».</w:t>
      </w:r>
    </w:p>
    <w:p w:rsidR="00740BB0" w:rsidRPr="004B2C48" w:rsidRDefault="00740BB0" w:rsidP="004B2C48">
      <w:pPr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лицее ежегодно проходит проектная неделя, в которой учащиеся защищают разработанные ими научно-исследовательские проекты.</w:t>
      </w:r>
    </w:p>
    <w:p w:rsidR="00740BB0" w:rsidRPr="004B2C48" w:rsidRDefault="00740BB0" w:rsidP="004B2C48">
      <w:pPr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 проводятся конкурсы творческих работ и персональных выставок, учащихся в лицейской картинной галерее. </w:t>
      </w:r>
    </w:p>
    <w:p w:rsidR="004B2C48" w:rsidRDefault="004B2C48" w:rsidP="004B2C4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многопрофильного образования</w:t>
      </w:r>
    </w:p>
    <w:p w:rsidR="0060168C" w:rsidRPr="004B2C48" w:rsidRDefault="0060168C" w:rsidP="0060168C">
      <w:pPr>
        <w:pStyle w:val="a3"/>
        <w:spacing w:after="0" w:line="240" w:lineRule="auto"/>
        <w:ind w:left="10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5498" w:rsidRPr="004B2C48" w:rsidRDefault="00740BB0" w:rsidP="004B2C48">
      <w:pPr>
        <w:ind w:hanging="851"/>
        <w:jc w:val="both"/>
        <w:rPr>
          <w:rFonts w:ascii="Times New Roman" w:hAnsi="Times New Roman" w:cs="Times New Roman"/>
        </w:rPr>
      </w:pPr>
      <w:r w:rsidRPr="004B2C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77FB6F" wp14:editId="77F5B726">
            <wp:extent cx="6553200" cy="3990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12" cy="4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этой связи необходимо организовать классы моделирования карьеры, в которых дополнительно к учебным курсам будут работать мастер-классы, на которых ученики попробуют себя в таких сферах, как журналистика, дебаты, </w:t>
      </w:r>
      <w:r w:rsidRPr="004B2C4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</w:t>
      </w: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-дизайн, основы научной </w:t>
      </w: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работы. Такие учебные практики помогут ученикам найти себя, запустят механизм профессионального самоопределения.</w:t>
      </w: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существующий в лицее набор профилей обучения это не какая-то постоянно существующая непоколебимая структура, а постоянно </w:t>
      </w:r>
      <w:r w:rsidR="003853E4"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меняющаяся в</w:t>
      </w: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зависимости от потребностей лицеистов, родителей и общества, т.е. формирующийся в результате социального заказа.</w:t>
      </w:r>
    </w:p>
    <w:p w:rsidR="002A443D" w:rsidRPr="004B2C48" w:rsidRDefault="0060168C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708439B" wp14:editId="531660CF">
            <wp:simplePos x="0" y="0"/>
            <wp:positionH relativeFrom="column">
              <wp:posOffset>-51435</wp:posOffset>
            </wp:positionH>
            <wp:positionV relativeFrom="paragraph">
              <wp:posOffset>184150</wp:posOffset>
            </wp:positionV>
            <wp:extent cx="1694833" cy="1191895"/>
            <wp:effectExtent l="0" t="0" r="635" b="8255"/>
            <wp:wrapTight wrapText="bothSides">
              <wp:wrapPolygon edited="0">
                <wp:start x="0" y="0"/>
                <wp:lineTo x="0" y="21404"/>
                <wp:lineTo x="21365" y="21404"/>
                <wp:lineTo x="2136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4" r="9991"/>
                    <a:stretch/>
                  </pic:blipFill>
                  <pic:spPr bwMode="auto">
                    <a:xfrm>
                      <a:off x="0" y="0"/>
                      <a:ext cx="1694833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8DA" w:rsidRPr="004B2C48" w:rsidRDefault="005438DA" w:rsidP="004B2C48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разных практик исследовательской деятельности и включение их в практику образования.</w:t>
      </w: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исследовательской деятельности у лицея есть все необходимые ресурсы и опыт. В лицее работает целый ряд лабораторий при кафедрах естественных наук, математики, истории и обществознания и др. Кроме того существенную помощь в этом вопросе оказывают ученые Тверских вузов. Так часть исследовательских работ курируется учеными ТГМА, ТГУ, ТГТУ.</w:t>
      </w:r>
    </w:p>
    <w:p w:rsidR="005438DA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считаем, что навыки исследовательской деятельности способствуют именно формированию мышления лицеистов. Занятия исследованиями ставят их в ответственную позицию, приучают лицеистов к кропотливому труду исследователя и аналитика.  </w:t>
      </w:r>
    </w:p>
    <w:p w:rsidR="00A3369C" w:rsidRPr="00A3369C" w:rsidRDefault="00A3369C" w:rsidP="00A336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69C" w:rsidRDefault="00A3369C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5438DA" w:rsidRPr="004B2C48" w:rsidRDefault="005438DA" w:rsidP="004B2C4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Формирование проектной культуры у педагогов и учеников и включение проектной деятельности в образовательный процесс.</w:t>
      </w: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Будущее общество, по утверждению ряда аналитиков и экспертов, - это общество производителей инноваций. В нашей стране специалистов по </w:t>
      </w:r>
      <w:r w:rsidR="004B2C48"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инновациям стали</w:t>
      </w: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2C48"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недавно</w:t>
      </w: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то – только в области менеджмента. В то же время в ближайшем будущем необходимо подготовить целый класс производителей инноваций в самых разных сферах – экономике, культуре, науке, управлении, образовании.</w:t>
      </w: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</w:t>
      </w:r>
      <w:proofErr w:type="spellStart"/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инновационность</w:t>
      </w:r>
      <w:proofErr w:type="spellEnd"/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становится главным ресурсом развития и критерием конкурентоспособности в современном мире. </w:t>
      </w: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проектное мышление, практика проектирования, как составная и необходимая часть инновационной деятельности, должна стать постоянной в обучении на всех уровнях образовательной лицейской модели.  Одной из технологий творческого обучения является метод проектов активно внедряемый в образовательный процесс лицея.</w:t>
      </w: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38DA" w:rsidRPr="004B2C48" w:rsidRDefault="005438DA" w:rsidP="004B2C4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Разработка концепции и технологии обучения на основе </w:t>
      </w:r>
      <w:proofErr w:type="spellStart"/>
      <w:r w:rsidRPr="004B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компетентностного</w:t>
      </w:r>
      <w:proofErr w:type="spellEnd"/>
      <w:r w:rsidRPr="004B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подхода и внедрение его в практику образования.</w:t>
      </w: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высшей школе Евросоюза разработаны модели обучения, в основание которых положены представления о разных уровнях компетенций. Эксперты называют, например, 23 уровня компетенций. </w:t>
      </w: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таким компетенциям относятся, например, способность строить эффективную успешную коммуникацию, умение вести переговоры, вести конструктивную беседу, участвовать в диалогах, диспутах, дискуссиях, делать презентации, владение иностранными языками, компьютерная и информационная грамотность, умение пользоваться Интернетом, умение строить навигатор знаний (искать знания по тому или иному вопросу в поисковых сетевых системах) и т.д.</w:t>
      </w: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практику работы лицея необходимо срочно внедрять подобные подходы и оценки компетентностей лицеистов. В ближайшее время необходимо разработать примерный вариант таблицы компетентностей, для разных уровней.</w:t>
      </w: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ставим перед собой цель чтобы уровень компетентности выпускника 11 класса позволял: обладая глубокими знаниями, позволял беспроблемно учиться в выбранном вузе, он был способен к рефлексии. Самостоятельно работал с книгой и другими источниками информации, умел творчески выполнять задания, владел навыками аргументированной речи, навыками публичных выступлений, был способен научно излагать текст по какой-</w:t>
      </w: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либо проблеме, у него были сформированы навыки разработки, принятия и выполнения решений в классе и лицее, навыки ведения дискуссии.</w:t>
      </w: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полагаем, что эти </w:t>
      </w:r>
      <w:proofErr w:type="spellStart"/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компетенции, которые формируются на разных учебных предметах, необходимы современному человеку. И наши выпускники потому и могут поступать в престижные университеты, что обладают многими названными компетенциями на высоком уровне. Работа над внедрением </w:t>
      </w:r>
      <w:proofErr w:type="spellStart"/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компетентностного</w:t>
      </w:r>
      <w:proofErr w:type="spellEnd"/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в обучение становится одним из приоритетных направлений в деятельности лицея.</w:t>
      </w: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8DA" w:rsidRPr="004B2C48" w:rsidRDefault="005438DA" w:rsidP="004B2C4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Внедрение в образовательную практику инновационных образовательных технологий.</w:t>
      </w:r>
    </w:p>
    <w:p w:rsidR="005438DA" w:rsidRPr="004B2C48" w:rsidRDefault="005438DA" w:rsidP="004B2C4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постоянной педагогической мастерской, без разработки новых инструментов, средств и технологий совершенствование учебного процесса невозможно. Под ними мы имеем в виду уже внедряющиеся методы и технологии коллективной проектной деятельности, поисковой исследовательской работы на уроке, мастер-классы, мастерские и тренажеры.</w:t>
      </w:r>
    </w:p>
    <w:p w:rsidR="005438DA" w:rsidRPr="004B2C48" w:rsidRDefault="005438DA" w:rsidP="004B2C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Параллельно осуществляется активное внедрение информационно-коммуникативных технологий. В помощь учителю пришли </w:t>
      </w:r>
      <w:r w:rsidR="004B2C48"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и</w:t>
      </w:r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цифровые образовательные ресурсы. Все это позволит поднять на качественно новый уровень качество </w:t>
      </w:r>
      <w:proofErr w:type="spellStart"/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4B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компетентность лицеистов.</w:t>
      </w:r>
    </w:p>
    <w:p w:rsidR="009461C4" w:rsidRPr="009461C4" w:rsidRDefault="00E31988" w:rsidP="009461C4">
      <w:pPr>
        <w:pStyle w:val="a4"/>
        <w:rPr>
          <w:rFonts w:eastAsia="Times New Roman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B22C01" wp14:editId="454F1873">
                <wp:extent cx="304800" cy="304800"/>
                <wp:effectExtent l="0" t="0" r="0" b="0"/>
                <wp:docPr id="5" name="AutoShape 8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CFE0FE" id="AutoShape 8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V/xQ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ja8lf8UCAADS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E31988">
        <w:rPr>
          <w:noProof/>
          <w:lang w:eastAsia="ru-RU"/>
        </w:rPr>
        <mc:AlternateContent>
          <mc:Choice Requires="wps">
            <w:drawing>
              <wp:inline distT="0" distB="0" distL="0" distR="0" wp14:anchorId="0669D7CF" wp14:editId="2588E67C">
                <wp:extent cx="304800" cy="304800"/>
                <wp:effectExtent l="0" t="0" r="0" b="0"/>
                <wp:docPr id="4" name="Прямоугольник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0F92CD" id="Прямоугольник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+Q7AIAAOM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dA5vkO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9461C4" w:rsidRPr="009461C4" w:rsidRDefault="00CE755A" w:rsidP="009461C4">
      <w:pPr>
        <w:jc w:val="both"/>
        <w:rPr>
          <w:rFonts w:ascii="Times New Roman" w:hAnsi="Times New Roman" w:cs="Times New Roman"/>
        </w:rPr>
      </w:pPr>
      <w:r w:rsidRPr="00CE755A">
        <w:rPr>
          <w:rFonts w:ascii="Times New Roman" w:hAnsi="Times New Roman" w:cs="Times New Roman"/>
        </w:rPr>
        <mc:AlternateContent>
          <mc:Choice Requires="wps">
            <w:drawing>
              <wp:inline distT="0" distB="0" distL="0" distR="0" wp14:anchorId="0FFEE510" wp14:editId="40A64B43">
                <wp:extent cx="304800" cy="304800"/>
                <wp:effectExtent l="0" t="0" r="0" b="0"/>
                <wp:docPr id="16" name="Прямоугольник 1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1CBBF5" id="Прямоугольник 16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9yJ7QIAAOU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G0f3IntAgAA5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9461C4" w:rsidRPr="009461C4" w:rsidRDefault="009461C4" w:rsidP="009461C4">
      <w:pPr>
        <w:jc w:val="both"/>
        <w:rPr>
          <w:rFonts w:ascii="Times New Roman" w:hAnsi="Times New Roman" w:cs="Times New Roman"/>
        </w:rPr>
      </w:pPr>
    </w:p>
    <w:p w:rsidR="005438DA" w:rsidRPr="004B2C48" w:rsidRDefault="005438DA" w:rsidP="004B2C48">
      <w:pPr>
        <w:jc w:val="both"/>
        <w:rPr>
          <w:rFonts w:ascii="Times New Roman" w:hAnsi="Times New Roman" w:cs="Times New Roman"/>
        </w:rPr>
      </w:pPr>
    </w:p>
    <w:sectPr w:rsidR="005438DA" w:rsidRPr="004B2C48" w:rsidSect="00DC1B1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65723"/>
    <w:multiLevelType w:val="hybridMultilevel"/>
    <w:tmpl w:val="5E2EA402"/>
    <w:lvl w:ilvl="0" w:tplc="59941144">
      <w:start w:val="1"/>
      <w:numFmt w:val="bullet"/>
      <w:lvlText w:val=""/>
      <w:lvlJc w:val="left"/>
      <w:pPr>
        <w:tabs>
          <w:tab w:val="num" w:pos="720"/>
        </w:tabs>
        <w:ind w:left="70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FD6670"/>
    <w:multiLevelType w:val="multilevel"/>
    <w:tmpl w:val="243C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473306F"/>
    <w:multiLevelType w:val="hybridMultilevel"/>
    <w:tmpl w:val="92AC7A84"/>
    <w:lvl w:ilvl="0" w:tplc="73CE2526">
      <w:start w:val="1"/>
      <w:numFmt w:val="decimal"/>
      <w:lvlText w:val="%1."/>
      <w:lvlJc w:val="left"/>
      <w:pPr>
        <w:ind w:left="10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FCE"/>
    <w:rsid w:val="00140F1A"/>
    <w:rsid w:val="001618ED"/>
    <w:rsid w:val="001F556B"/>
    <w:rsid w:val="002A443D"/>
    <w:rsid w:val="003853E4"/>
    <w:rsid w:val="003B0382"/>
    <w:rsid w:val="004463C6"/>
    <w:rsid w:val="004B2C48"/>
    <w:rsid w:val="00515FCE"/>
    <w:rsid w:val="00533DAE"/>
    <w:rsid w:val="005438DA"/>
    <w:rsid w:val="00593D1A"/>
    <w:rsid w:val="0060168C"/>
    <w:rsid w:val="00740BB0"/>
    <w:rsid w:val="009461C4"/>
    <w:rsid w:val="009913D2"/>
    <w:rsid w:val="009C29F8"/>
    <w:rsid w:val="00A3369C"/>
    <w:rsid w:val="00A64EFF"/>
    <w:rsid w:val="00BE7189"/>
    <w:rsid w:val="00CE755A"/>
    <w:rsid w:val="00DC1B1B"/>
    <w:rsid w:val="00E31988"/>
    <w:rsid w:val="00ED4186"/>
    <w:rsid w:val="00F0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89C80"/>
  <w15:chartTrackingRefBased/>
  <w15:docId w15:val="{EE6C9C67-6F0C-495A-9F4A-771CF2482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3D1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A443D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140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1203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13</cp:revision>
  <dcterms:created xsi:type="dcterms:W3CDTF">2025-01-20T06:33:00Z</dcterms:created>
  <dcterms:modified xsi:type="dcterms:W3CDTF">2025-01-23T07:42:00Z</dcterms:modified>
</cp:coreProperties>
</file>