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апреля окружающий мир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"Старинная трапеза"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.Работа с учебником с 82 -90 читать.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устно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1.Какие традиционные блюда русской кухни вы знаете?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2.Что такое трапеза?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3.От чего зависело обилие стола?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Вкакое время года обед у славян был наиболее богатым? Почему?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Чем славяне питались зимой?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6.Как вы думаете, суествовали какие- то определенные правила поведения за столом?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Как в России появился картофель?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Работа с картиной у.с 84 "Крестьянское семейство перед ободом" Ф. Солнцева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устно: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1.Что описывает автор (быт и основное занятие крестьянской семьи)?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2.В достатке живет семья?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3.Кого вы видите на картине?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4.Какие товары?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5.Как одеты крестьяне?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Кто по профессии отец?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3.Письменно в тетради: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Написать о любом национальном блюде (к какой кухне принадлежит,из чего готовится)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