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47" w:rsidRDefault="007A59A4" w:rsidP="00921147">
      <w:pPr>
        <w:rPr>
          <w:sz w:val="32"/>
          <w:szCs w:val="32"/>
        </w:rPr>
      </w:pPr>
      <w:r w:rsidRPr="007A59A4">
        <w:rPr>
          <w:sz w:val="28"/>
          <w:szCs w:val="28"/>
        </w:rPr>
        <w:drawing>
          <wp:inline distT="0" distB="0" distL="0" distR="0" wp14:anchorId="3AB4E14D" wp14:editId="4834169F">
            <wp:extent cx="4591050" cy="447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147" w:rsidRDefault="00921147" w:rsidP="00921147">
      <w:pPr>
        <w:rPr>
          <w:sz w:val="32"/>
          <w:szCs w:val="32"/>
        </w:rPr>
      </w:pPr>
    </w:p>
    <w:p w:rsidR="00921147" w:rsidRPr="00970E76" w:rsidRDefault="00921147" w:rsidP="00921147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921147" w:rsidRPr="00970E76" w:rsidRDefault="00921147" w:rsidP="00921147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921147" w:rsidRPr="00970E76" w:rsidRDefault="00921147" w:rsidP="00921147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921147" w:rsidRPr="00970E76" w:rsidRDefault="00921147" w:rsidP="00921147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921147" w:rsidRPr="00970E76" w:rsidRDefault="00921147" w:rsidP="00921147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921147" w:rsidRDefault="00921147" w:rsidP="0092114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921147" w:rsidRDefault="00921147" w:rsidP="0092114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921147" w:rsidRDefault="00921147" w:rsidP="0092114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921147" w:rsidRDefault="00921147" w:rsidP="0092114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21147" w:rsidRDefault="00921147" w:rsidP="0092114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921147" w:rsidRDefault="00921147" w:rsidP="00921147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2024-2025 учебный год</w:t>
      </w:r>
    </w:p>
    <w:p w:rsidR="00921147" w:rsidRDefault="00921147" w:rsidP="00921147">
      <w:pPr>
        <w:ind w:left="4678" w:hanging="142"/>
        <w:rPr>
          <w:sz w:val="32"/>
          <w:szCs w:val="32"/>
        </w:rPr>
      </w:pPr>
    </w:p>
    <w:p w:rsidR="00921147" w:rsidRDefault="00921147" w:rsidP="00921147">
      <w:pPr>
        <w:pStyle w:val="a3"/>
        <w:spacing w:before="60"/>
        <w:ind w:right="116" w:firstLine="708"/>
      </w:pPr>
    </w:p>
    <w:p w:rsidR="00921147" w:rsidRDefault="00921147" w:rsidP="00921147">
      <w:pPr>
        <w:pStyle w:val="a3"/>
        <w:spacing w:before="60"/>
        <w:ind w:right="116" w:firstLine="708"/>
      </w:pPr>
    </w:p>
    <w:p w:rsidR="007A59A4" w:rsidRDefault="007A59A4">
      <w:pPr>
        <w:spacing w:after="200" w:line="276" w:lineRule="auto"/>
        <w:rPr>
          <w:sz w:val="28"/>
        </w:rPr>
      </w:pPr>
      <w:r>
        <w:br w:type="page"/>
      </w:r>
    </w:p>
    <w:p w:rsidR="00921147" w:rsidRDefault="00921147" w:rsidP="00921147">
      <w:pPr>
        <w:pStyle w:val="a3"/>
        <w:spacing w:before="60"/>
        <w:ind w:right="116" w:firstLine="708"/>
      </w:pPr>
      <w:bookmarkStart w:id="0" w:name="_GoBack"/>
      <w:bookmarkEnd w:id="0"/>
    </w:p>
    <w:p w:rsidR="00921147" w:rsidRDefault="00921147" w:rsidP="00A6676C">
      <w:pPr>
        <w:pStyle w:val="c4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</w:p>
    <w:p w:rsidR="00921147" w:rsidRDefault="00921147" w:rsidP="00A6676C">
      <w:pPr>
        <w:pStyle w:val="c4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</w:p>
    <w:p w:rsidR="00A6676C" w:rsidRPr="00A6676C" w:rsidRDefault="00A6676C" w:rsidP="00A6676C">
      <w:pPr>
        <w:pStyle w:val="c4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1. </w:t>
      </w:r>
      <w:r w:rsidRPr="00A6676C">
        <w:rPr>
          <w:rStyle w:val="c7"/>
          <w:b/>
          <w:bCs/>
          <w:color w:val="000000"/>
          <w:sz w:val="28"/>
          <w:szCs w:val="28"/>
        </w:rPr>
        <w:t xml:space="preserve">ПЛАНИРУЕМЫЕ РЕЗУЛЬТАТЫ </w:t>
      </w:r>
    </w:p>
    <w:p w:rsidR="00481973" w:rsidRDefault="00481973" w:rsidP="00481973">
      <w:pPr>
        <w:spacing w:line="360" w:lineRule="auto"/>
        <w:ind w:firstLine="709"/>
        <w:jc w:val="both"/>
        <w:rPr>
          <w:sz w:val="28"/>
        </w:rPr>
      </w:pPr>
      <w:r w:rsidRPr="00481973">
        <w:rPr>
          <w:sz w:val="28"/>
        </w:rPr>
        <w:t xml:space="preserve">Занятия в рамках программы направлены на обеспечение достижений </w:t>
      </w:r>
      <w:proofErr w:type="gramStart"/>
      <w:r w:rsidRPr="00481973">
        <w:rPr>
          <w:sz w:val="28"/>
        </w:rPr>
        <w:t>обучающимися</w:t>
      </w:r>
      <w:proofErr w:type="gramEnd"/>
      <w:r w:rsidRPr="00481973">
        <w:rPr>
          <w:sz w:val="28"/>
        </w:rPr>
        <w:t xml:space="preserve"> следующих личностных, </w:t>
      </w:r>
      <w:proofErr w:type="spellStart"/>
      <w:r w:rsidRPr="00481973">
        <w:rPr>
          <w:sz w:val="28"/>
        </w:rPr>
        <w:t>метапредметных</w:t>
      </w:r>
      <w:proofErr w:type="spellEnd"/>
      <w:r w:rsidRPr="00481973">
        <w:rPr>
          <w:sz w:val="28"/>
        </w:rPr>
        <w:t xml:space="preserve">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Предметные: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Выпускник научится: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анализировать доменные имена компьютеров и адреса документов в интернете;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безопасно использовать средства коммуникации,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 </w:t>
      </w: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безопасно вести и применять способы самозащиты при попытке мошенничества,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 </w:t>
      </w: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безопасно использовать ресурсы интернета.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Выпускник овладеет: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E01E1C">
        <w:rPr>
          <w:sz w:val="28"/>
        </w:rPr>
        <w:t>интернет-сервисов</w:t>
      </w:r>
      <w:proofErr w:type="gramEnd"/>
      <w:r w:rsidRPr="00E01E1C">
        <w:rPr>
          <w:sz w:val="28"/>
        </w:rPr>
        <w:t xml:space="preserve"> и т.п.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Выпускник получит возможность овладеть: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основами соблюдения норм информационной этики и права;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использовать для решения коммуникативных задач в области безопасности жизнедеятельности различные источники информации, включая </w:t>
      </w:r>
      <w:proofErr w:type="spellStart"/>
      <w:r w:rsidRPr="00E01E1C">
        <w:rPr>
          <w:sz w:val="28"/>
        </w:rPr>
        <w:t>Интернетресурсы</w:t>
      </w:r>
      <w:proofErr w:type="spellEnd"/>
      <w:r w:rsidRPr="00E01E1C">
        <w:rPr>
          <w:sz w:val="28"/>
        </w:rPr>
        <w:t xml:space="preserve"> и другие базы данных.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proofErr w:type="spellStart"/>
      <w:r w:rsidRPr="00E01E1C">
        <w:rPr>
          <w:sz w:val="28"/>
        </w:rPr>
        <w:lastRenderedPageBreak/>
        <w:t>Метапредметные</w:t>
      </w:r>
      <w:proofErr w:type="spellEnd"/>
      <w:r w:rsidRPr="00E01E1C">
        <w:rPr>
          <w:sz w:val="28"/>
        </w:rPr>
        <w:t xml:space="preserve">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Регулятивные универсальные учебные действия.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В результате освоения </w:t>
      </w:r>
      <w:proofErr w:type="gramStart"/>
      <w:r w:rsidRPr="00E01E1C">
        <w:rPr>
          <w:sz w:val="28"/>
        </w:rPr>
        <w:t>обучающийся</w:t>
      </w:r>
      <w:proofErr w:type="gramEnd"/>
      <w:r w:rsidRPr="00E01E1C">
        <w:rPr>
          <w:sz w:val="28"/>
        </w:rPr>
        <w:t xml:space="preserve"> сможет: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идентифицировать собственные проблемы и определять главную проблему;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выдвигать версии решения проблемы, формулировать гипотезы, предвосхищать конечный результат;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ставить цель деятельности на основе определенной проблемы и существующих возможностей;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 </w:t>
      </w: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выбирать из предложенных вариантов и самостоятельно искать средства/ресурсы для решения задачи/достижения цели;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составлять план решения проблемы (выполнения проекта, проведения исследования);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оценивать свою деятельность, аргументируя причины достижения или отсутствия планируемого результата;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принимать решение в учебной ситуации и нести за него ответственность.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 Познавательные универсальные учебные действия.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В результате освоения </w:t>
      </w:r>
      <w:proofErr w:type="gramStart"/>
      <w:r w:rsidRPr="00E01E1C">
        <w:rPr>
          <w:sz w:val="28"/>
        </w:rPr>
        <w:t>обучающийся</w:t>
      </w:r>
      <w:proofErr w:type="gramEnd"/>
      <w:r w:rsidRPr="00E01E1C">
        <w:rPr>
          <w:sz w:val="28"/>
        </w:rPr>
        <w:t xml:space="preserve"> сможет: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выделять явление из общего ряда других явлений;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</w:t>
      </w:r>
      <w:r w:rsidRPr="00E01E1C">
        <w:rPr>
          <w:sz w:val="28"/>
        </w:rPr>
        <w:lastRenderedPageBreak/>
        <w:t xml:space="preserve">способные быть причиной данного явления, выявлять причины и следствия явлений;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строить рассуждение от общих закономерностей к частным явлениям и от частных явлений к общим закономерностям;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излагать полученную информацию, интерпретируя ее в контексте решаемой задачи;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критически оценивать содержание и форму текста;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определять необходимые ключевые поисковые слова и запросы. Коммуникативные универсальные учебные действия.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В результате освоения </w:t>
      </w:r>
      <w:proofErr w:type="gramStart"/>
      <w:r w:rsidRPr="00E01E1C">
        <w:rPr>
          <w:sz w:val="28"/>
        </w:rPr>
        <w:t>обучающийся</w:t>
      </w:r>
      <w:proofErr w:type="gramEnd"/>
      <w:r w:rsidRPr="00E01E1C">
        <w:rPr>
          <w:sz w:val="28"/>
        </w:rPr>
        <w:t xml:space="preserve"> сможет: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строить позитивные отношения в процессе учебной и познавательной деятельности;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 </w:t>
      </w: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договариваться о правилах и вопросах для обсуждения в соответствии с поставленной перед группой задачей;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lastRenderedPageBreak/>
        <w:sym w:font="Symbol" w:char="F02D"/>
      </w:r>
      <w:r w:rsidRPr="00E01E1C">
        <w:rPr>
          <w:sz w:val="28"/>
        </w:rPr>
        <w:t xml:space="preserve"> использовать компьютерные технологии (включая выбор адекватных задаче инструментальных программно-аппа</w:t>
      </w:r>
      <w:r>
        <w:rPr>
          <w:sz w:val="28"/>
        </w:rPr>
        <w:t xml:space="preserve">ратных средств и сервисов) для </w:t>
      </w:r>
      <w:r w:rsidRPr="00E01E1C">
        <w:rPr>
          <w:sz w:val="28"/>
        </w:rPr>
        <w:t xml:space="preserve">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использовать информацию с учетом этических и правовых норм;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Личностные.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осознанное, уважительное и доброжелательное отношение к окружающим людям в реальном и виртуальном мире, их позициям, взглядам, готовность вести диалог с другими людьми, обоснованно осуществлять выбор виртуальных собеседников;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t xml:space="preserve"> </w:t>
      </w: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E01E1C" w:rsidRDefault="00E01E1C" w:rsidP="00481973">
      <w:pPr>
        <w:spacing w:line="360" w:lineRule="auto"/>
        <w:ind w:firstLine="709"/>
        <w:jc w:val="both"/>
        <w:rPr>
          <w:sz w:val="28"/>
        </w:rPr>
      </w:pP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освоенность социальных норм, правил поведения, ролей и форм социальной жизни в группах и сообществах;</w:t>
      </w:r>
    </w:p>
    <w:p w:rsidR="00A6676C" w:rsidRDefault="00E01E1C" w:rsidP="00481973">
      <w:pPr>
        <w:spacing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E01E1C">
        <w:rPr>
          <w:sz w:val="28"/>
        </w:rPr>
        <w:t xml:space="preserve"> </w:t>
      </w:r>
      <w:r w:rsidRPr="00E01E1C">
        <w:rPr>
          <w:sz w:val="28"/>
        </w:rPr>
        <w:sym w:font="Symbol" w:char="F02D"/>
      </w:r>
      <w:r w:rsidRPr="00E01E1C">
        <w:rPr>
          <w:sz w:val="28"/>
        </w:rPr>
        <w:t xml:space="preserve"> </w:t>
      </w:r>
      <w:proofErr w:type="spellStart"/>
      <w:r w:rsidRPr="00E01E1C">
        <w:rPr>
          <w:sz w:val="28"/>
        </w:rPr>
        <w:t>сформированность</w:t>
      </w:r>
      <w:proofErr w:type="spellEnd"/>
      <w:r w:rsidRPr="00E01E1C">
        <w:rPr>
          <w:sz w:val="28"/>
        </w:rPr>
        <w:t xml:space="preserve"> понимания ценности безопасного образа жизни; </w:t>
      </w:r>
      <w:proofErr w:type="spellStart"/>
      <w:r w:rsidRPr="00E01E1C">
        <w:rPr>
          <w:sz w:val="28"/>
        </w:rPr>
        <w:t>интериоризация</w:t>
      </w:r>
      <w:proofErr w:type="spellEnd"/>
      <w:r w:rsidRPr="00E01E1C">
        <w:rPr>
          <w:sz w:val="28"/>
        </w:rPr>
        <w:t xml:space="preserve"> правил индивидуального и коллективного безопасного поведения в информационно-телекоммуникационной среде. </w:t>
      </w:r>
      <w:r w:rsidR="00A6676C">
        <w:rPr>
          <w:rStyle w:val="c0"/>
          <w:color w:val="000000"/>
          <w:sz w:val="28"/>
          <w:szCs w:val="28"/>
        </w:rPr>
        <w:br w:type="page"/>
      </w:r>
    </w:p>
    <w:p w:rsidR="00A6676C" w:rsidRDefault="00A6676C" w:rsidP="00A6676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A6676C">
        <w:rPr>
          <w:rStyle w:val="c0"/>
          <w:b/>
          <w:color w:val="000000"/>
          <w:sz w:val="28"/>
          <w:szCs w:val="28"/>
        </w:rPr>
        <w:lastRenderedPageBreak/>
        <w:t>2. СОДЕРЖАНИЕ ПРОГРАММЫ</w:t>
      </w:r>
    </w:p>
    <w:p w:rsidR="00C42FAF" w:rsidRPr="00C42FAF" w:rsidRDefault="00C42FAF" w:rsidP="00A6676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C42FAF">
        <w:rPr>
          <w:color w:val="000000"/>
          <w:sz w:val="28"/>
          <w:szCs w:val="28"/>
        </w:rPr>
        <w:t>Основное содержание представлено разделами «Безопасность общения», «Безопасность устройств», «Безопасность информации». Каждый раздел учебного курса завершается выполнением проектной работы по одной из тем, предложенных на выбор учащихся.</w:t>
      </w:r>
    </w:p>
    <w:p w:rsidR="00E01E1C" w:rsidRPr="00E01E1C" w:rsidRDefault="00E01E1C" w:rsidP="00E01E1C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  <w:r w:rsidRPr="00E01E1C">
        <w:rPr>
          <w:b/>
          <w:sz w:val="28"/>
        </w:rPr>
        <w:t>Р</w:t>
      </w:r>
      <w:r>
        <w:rPr>
          <w:b/>
          <w:sz w:val="28"/>
        </w:rPr>
        <w:t>аздел 1. «Безопасность общения»</w:t>
      </w:r>
    </w:p>
    <w:p w:rsidR="00E01E1C" w:rsidRPr="00E01E1C" w:rsidRDefault="00E01E1C" w:rsidP="00FD115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E01E1C">
        <w:rPr>
          <w:sz w:val="28"/>
        </w:rPr>
        <w:t>Социальная сеть. История социальных сетей. Мессенджеры. Назначение социальных сетей и мессенджеров. Пользовательский контент.</w:t>
      </w:r>
      <w:r w:rsidRPr="00E01E1C">
        <w:t xml:space="preserve"> </w:t>
      </w:r>
      <w:r w:rsidRPr="00E01E1C">
        <w:rPr>
          <w:sz w:val="28"/>
        </w:rPr>
        <w:t>Персональные данные как основной капитал личного пространства в цифровом мире. Правила добавления друзей в социальных сетях. Профиль пользователя. Анонимные социальные сети</w:t>
      </w:r>
      <w:r>
        <w:rPr>
          <w:sz w:val="28"/>
        </w:rPr>
        <w:t xml:space="preserve">. </w:t>
      </w:r>
      <w:r w:rsidRPr="00E01E1C">
        <w:rPr>
          <w:sz w:val="28"/>
        </w:rPr>
        <w:t xml:space="preserve">Виды аутентификации. Настройки безопасности аккаунта. Работа на чужом компьютере с точки зрения безопасности личного аккаунта. Настройки приватности и конфиденциальности в разных социальных сетях. Приватность и конфиденциальность в мессенджерах. Персональные данные. Публикация личной информации. Определение </w:t>
      </w:r>
      <w:proofErr w:type="spellStart"/>
      <w:r w:rsidRPr="00E01E1C">
        <w:rPr>
          <w:sz w:val="28"/>
        </w:rPr>
        <w:t>кибербуллинга</w:t>
      </w:r>
      <w:proofErr w:type="spellEnd"/>
      <w:r w:rsidRPr="00E01E1C">
        <w:rPr>
          <w:sz w:val="28"/>
        </w:rPr>
        <w:t xml:space="preserve">. Возможные причины </w:t>
      </w:r>
      <w:proofErr w:type="spellStart"/>
      <w:r w:rsidRPr="00E01E1C">
        <w:rPr>
          <w:sz w:val="28"/>
        </w:rPr>
        <w:t>кибербуллинга</w:t>
      </w:r>
      <w:proofErr w:type="spellEnd"/>
      <w:r w:rsidRPr="00E01E1C">
        <w:rPr>
          <w:sz w:val="28"/>
        </w:rPr>
        <w:t xml:space="preserve"> и как его избежать? Как не стать жертвой </w:t>
      </w:r>
      <w:proofErr w:type="spellStart"/>
      <w:r w:rsidRPr="00E01E1C">
        <w:rPr>
          <w:sz w:val="28"/>
        </w:rPr>
        <w:t>кибербуллинга</w:t>
      </w:r>
      <w:proofErr w:type="spellEnd"/>
      <w:r w:rsidRPr="00E01E1C">
        <w:rPr>
          <w:sz w:val="28"/>
        </w:rPr>
        <w:t xml:space="preserve">. Как помочь жертве </w:t>
      </w:r>
      <w:proofErr w:type="spellStart"/>
      <w:r w:rsidRPr="00E01E1C">
        <w:rPr>
          <w:sz w:val="28"/>
        </w:rPr>
        <w:t>кибербуллинга</w:t>
      </w:r>
      <w:proofErr w:type="spellEnd"/>
      <w:r w:rsidRPr="00E01E1C">
        <w:rPr>
          <w:sz w:val="28"/>
        </w:rPr>
        <w:t xml:space="preserve">. Настройки приватности публичных страниц. Правила ведения публичных страниц. </w:t>
      </w:r>
      <w:proofErr w:type="spellStart"/>
      <w:r w:rsidRPr="00E01E1C">
        <w:rPr>
          <w:sz w:val="28"/>
        </w:rPr>
        <w:t>Овершеринг</w:t>
      </w:r>
      <w:proofErr w:type="spellEnd"/>
      <w:r w:rsidRPr="00E01E1C">
        <w:rPr>
          <w:sz w:val="28"/>
        </w:rPr>
        <w:t xml:space="preserve">. </w:t>
      </w:r>
      <w:proofErr w:type="spellStart"/>
      <w:r w:rsidRPr="00E01E1C">
        <w:rPr>
          <w:sz w:val="28"/>
        </w:rPr>
        <w:t>Фишинг</w:t>
      </w:r>
      <w:proofErr w:type="spellEnd"/>
      <w:r w:rsidRPr="00E01E1C">
        <w:rPr>
          <w:sz w:val="28"/>
        </w:rPr>
        <w:t xml:space="preserve"> как мошеннический прием. Популярные варианты распространения </w:t>
      </w:r>
      <w:proofErr w:type="spellStart"/>
      <w:r w:rsidRPr="00E01E1C">
        <w:rPr>
          <w:sz w:val="28"/>
        </w:rPr>
        <w:t>фишинга</w:t>
      </w:r>
      <w:proofErr w:type="spellEnd"/>
      <w:r w:rsidRPr="00E01E1C">
        <w:rPr>
          <w:sz w:val="28"/>
        </w:rPr>
        <w:t xml:space="preserve">. Отличие настоящих и </w:t>
      </w:r>
      <w:proofErr w:type="spellStart"/>
      <w:r w:rsidRPr="00E01E1C">
        <w:rPr>
          <w:sz w:val="28"/>
        </w:rPr>
        <w:t>фишинговых</w:t>
      </w:r>
      <w:proofErr w:type="spellEnd"/>
      <w:r w:rsidRPr="00E01E1C">
        <w:rPr>
          <w:sz w:val="28"/>
        </w:rPr>
        <w:t xml:space="preserve"> сайтов. Как защититься от </w:t>
      </w:r>
      <w:proofErr w:type="spellStart"/>
      <w:r w:rsidRPr="00E01E1C">
        <w:rPr>
          <w:sz w:val="28"/>
        </w:rPr>
        <w:t>фишеров</w:t>
      </w:r>
      <w:proofErr w:type="spellEnd"/>
      <w:r w:rsidRPr="00E01E1C">
        <w:rPr>
          <w:sz w:val="28"/>
        </w:rPr>
        <w:t xml:space="preserve"> в социальных сетях и мессенджерах.</w:t>
      </w:r>
      <w:r>
        <w:rPr>
          <w:sz w:val="28"/>
        </w:rPr>
        <w:t xml:space="preserve"> </w:t>
      </w:r>
    </w:p>
    <w:p w:rsidR="00E01E1C" w:rsidRPr="00E01E1C" w:rsidRDefault="00E01E1C" w:rsidP="00E01E1C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</w:rPr>
      </w:pPr>
      <w:r w:rsidRPr="00E01E1C">
        <w:rPr>
          <w:b/>
          <w:sz w:val="28"/>
        </w:rPr>
        <w:t>Раздел 2. «Безопасность устройств»</w:t>
      </w:r>
    </w:p>
    <w:p w:rsidR="00E01E1C" w:rsidRPr="00E01E1C" w:rsidRDefault="00E01E1C" w:rsidP="00FD115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E01E1C">
        <w:rPr>
          <w:sz w:val="28"/>
        </w:rPr>
        <w:t xml:space="preserve">Виды вредоносных кодов. Возможности и деструктивные функции вредоносных кодов. Способы доставки вредоносных кодов. Исполняемые файлы и расширения вредоносных кодов. Вредоносная рассылка. Вредоносные скрипты. Способы выявления наличия вредоносных кодов на устройствах. Действия при обнаружении вредоносных кодов на устройствах. Способы защиты устройств от вредоносного кода. Антивирусные программы и их характеристики. Правила защиты от вредоносных кодов. Расширение </w:t>
      </w:r>
      <w:r w:rsidRPr="00E01E1C">
        <w:rPr>
          <w:sz w:val="28"/>
        </w:rPr>
        <w:lastRenderedPageBreak/>
        <w:t>вредоносных кодов для мобильных устройств. Правила безопасности при установке приложений на мобильные устройства.</w:t>
      </w:r>
    </w:p>
    <w:p w:rsidR="00A6676C" w:rsidRPr="00E01E1C" w:rsidRDefault="00E01E1C" w:rsidP="00E01E1C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32"/>
          <w:szCs w:val="28"/>
        </w:rPr>
      </w:pPr>
      <w:r w:rsidRPr="00E01E1C">
        <w:rPr>
          <w:b/>
          <w:sz w:val="28"/>
        </w:rPr>
        <w:t>Раздел 3</w:t>
      </w:r>
      <w:r w:rsidR="00C60B88">
        <w:rPr>
          <w:b/>
          <w:sz w:val="28"/>
        </w:rPr>
        <w:t>.</w:t>
      </w:r>
      <w:r w:rsidRPr="00E01E1C">
        <w:rPr>
          <w:b/>
          <w:sz w:val="28"/>
        </w:rPr>
        <w:t xml:space="preserve"> «Безопасность информации»</w:t>
      </w:r>
    </w:p>
    <w:p w:rsidR="00A6676C" w:rsidRDefault="00E01E1C" w:rsidP="00A6676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1E1C">
        <w:rPr>
          <w:color w:val="000000"/>
          <w:sz w:val="28"/>
          <w:szCs w:val="28"/>
        </w:rPr>
        <w:t xml:space="preserve">Приемы социальной инженерии. Правила безопасности при виртуальных контактах. Цифровое пространство как площадка </w:t>
      </w:r>
      <w:proofErr w:type="spellStart"/>
      <w:r w:rsidRPr="00E01E1C">
        <w:rPr>
          <w:color w:val="000000"/>
          <w:sz w:val="28"/>
          <w:szCs w:val="28"/>
        </w:rPr>
        <w:t>самопрезентации</w:t>
      </w:r>
      <w:proofErr w:type="spellEnd"/>
      <w:r w:rsidRPr="00E01E1C">
        <w:rPr>
          <w:color w:val="000000"/>
          <w:sz w:val="28"/>
          <w:szCs w:val="28"/>
        </w:rPr>
        <w:t xml:space="preserve">, экспериментирования и освоения различных социальных ролей. </w:t>
      </w:r>
      <w:proofErr w:type="spellStart"/>
      <w:r w:rsidRPr="00E01E1C">
        <w:rPr>
          <w:color w:val="000000"/>
          <w:sz w:val="28"/>
          <w:szCs w:val="28"/>
        </w:rPr>
        <w:t>Фейковые</w:t>
      </w:r>
      <w:proofErr w:type="spellEnd"/>
      <w:r w:rsidRPr="00E01E1C">
        <w:rPr>
          <w:color w:val="000000"/>
          <w:sz w:val="28"/>
          <w:szCs w:val="28"/>
        </w:rPr>
        <w:t xml:space="preserve"> новости. Поддельные страницы. Транзакции и связанные с ними риски. Правила совершения онлайн покупок. Безопасность банковских сервисов. Уязвимость Wi-Fi-соединений. Публичные и непубличные сети. Правила работы в публичных сетях. Безопасность личной информации. Создание резервных копий на различных устройствах. Доктрина национальной информационной безопасности. Обеспечение свободы и равенства доступа к информации и знаниям. Основные направления государственной политики в области формирования культуры информационной безопасности.</w:t>
      </w:r>
    </w:p>
    <w:p w:rsidR="00C42FAF" w:rsidRPr="00E01E1C" w:rsidRDefault="00C42FAF" w:rsidP="00C42FAF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42FAF">
        <w:rPr>
          <w:b/>
          <w:sz w:val="28"/>
          <w:szCs w:val="28"/>
        </w:rPr>
        <w:t>Раздел 4. Подведение итогов программы. Рефлексивное занятие</w:t>
      </w:r>
    </w:p>
    <w:p w:rsidR="00A6676C" w:rsidRDefault="00A6676C" w:rsidP="00A6676C">
      <w:pPr>
        <w:spacing w:line="360" w:lineRule="auto"/>
        <w:ind w:firstLine="709"/>
        <w:jc w:val="center"/>
      </w:pPr>
    </w:p>
    <w:p w:rsidR="00A6676C" w:rsidRDefault="00A6676C" w:rsidP="00FD1159">
      <w:pPr>
        <w:spacing w:line="360" w:lineRule="auto"/>
      </w:pPr>
    </w:p>
    <w:p w:rsidR="00FD1159" w:rsidRDefault="00FD1159">
      <w:pPr>
        <w:spacing w:after="200" w:line="276" w:lineRule="auto"/>
      </w:pPr>
      <w:r>
        <w:br w:type="page"/>
      </w:r>
    </w:p>
    <w:p w:rsidR="0099620D" w:rsidRDefault="00FD1159" w:rsidP="00A6676C">
      <w:pPr>
        <w:spacing w:line="360" w:lineRule="auto"/>
        <w:ind w:firstLine="709"/>
        <w:rPr>
          <w:b/>
        </w:rPr>
      </w:pPr>
      <w:r w:rsidRPr="00FD1159">
        <w:rPr>
          <w:b/>
        </w:rPr>
        <w:lastRenderedPageBreak/>
        <w:t>3. 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6572"/>
        <w:gridCol w:w="1803"/>
      </w:tblGrid>
      <w:tr w:rsidR="00F96666" w:rsidRPr="00F96666" w:rsidTr="00C60B88">
        <w:tc>
          <w:tcPr>
            <w:tcW w:w="1196" w:type="dxa"/>
            <w:vAlign w:val="center"/>
          </w:tcPr>
          <w:p w:rsidR="00F96666" w:rsidRPr="00C42FAF" w:rsidRDefault="00F96666" w:rsidP="00F966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72" w:type="dxa"/>
            <w:vAlign w:val="center"/>
          </w:tcPr>
          <w:p w:rsidR="00F96666" w:rsidRPr="00C42FAF" w:rsidRDefault="00F96666" w:rsidP="00F966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3" w:type="dxa"/>
            <w:vAlign w:val="center"/>
          </w:tcPr>
          <w:p w:rsidR="00F96666" w:rsidRPr="00C42FAF" w:rsidRDefault="00F96666" w:rsidP="00F966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60B88" w:rsidRPr="00F96666" w:rsidTr="00C60B88">
        <w:tc>
          <w:tcPr>
            <w:tcW w:w="9571" w:type="dxa"/>
            <w:gridSpan w:val="3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Раздел 1. «Безопасность общения» (</w:t>
            </w:r>
            <w:r w:rsidR="00C42FAF">
              <w:rPr>
                <w:b/>
                <w:sz w:val="28"/>
                <w:szCs w:val="28"/>
              </w:rPr>
              <w:t>14</w:t>
            </w:r>
            <w:r w:rsidRPr="00C42FAF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Общение в социальных сетях и мессенджерах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С кем безопасно общаться в интернете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Пароли для аккаунтов социальных сетей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Безопасный вход в аккаунты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5</w:t>
            </w:r>
            <w:r w:rsidR="00C42FAF">
              <w:rPr>
                <w:b/>
                <w:sz w:val="28"/>
                <w:szCs w:val="28"/>
              </w:rPr>
              <w:t>,6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Настройки конфиденциальности в социальных сетях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Публикация информации в социальных сетях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8,9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2FAF">
              <w:rPr>
                <w:sz w:val="28"/>
                <w:szCs w:val="28"/>
              </w:rPr>
              <w:t>Кибербуллинг</w:t>
            </w:r>
            <w:proofErr w:type="spellEnd"/>
          </w:p>
        </w:tc>
        <w:tc>
          <w:tcPr>
            <w:tcW w:w="1803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Публичные аккаунты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11,12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2FAF">
              <w:rPr>
                <w:sz w:val="28"/>
                <w:szCs w:val="28"/>
              </w:rPr>
              <w:t>Фишинг</w:t>
            </w:r>
            <w:proofErr w:type="spellEnd"/>
          </w:p>
        </w:tc>
        <w:tc>
          <w:tcPr>
            <w:tcW w:w="1803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0B88" w:rsidRPr="00F96666" w:rsidTr="00C42FAF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13,14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Выполнение и защита индивидуальных и групповых проектов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0B88" w:rsidRPr="00F96666" w:rsidTr="00C60B88">
        <w:tc>
          <w:tcPr>
            <w:tcW w:w="9571" w:type="dxa"/>
            <w:gridSpan w:val="3"/>
            <w:vAlign w:val="center"/>
          </w:tcPr>
          <w:p w:rsidR="00C60B88" w:rsidRPr="00C42FAF" w:rsidRDefault="00C60B88" w:rsidP="00C42FAF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Раздел 2. «Безопасность устройств» (</w:t>
            </w:r>
            <w:r w:rsidR="00C42FAF">
              <w:rPr>
                <w:b/>
                <w:sz w:val="28"/>
                <w:szCs w:val="28"/>
              </w:rPr>
              <w:t>8</w:t>
            </w:r>
            <w:r w:rsidRPr="00C42FAF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C60B88" w:rsidRPr="00F96666" w:rsidTr="00C60B88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Что такое вредоносный код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F96666" w:rsidTr="00C60B88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16,17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Распространение вредоносного кода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2</w:t>
            </w:r>
          </w:p>
        </w:tc>
      </w:tr>
      <w:tr w:rsidR="00C60B88" w:rsidRPr="00F96666" w:rsidTr="00C60B88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18,19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Методы защиты от вредоносных программ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2</w:t>
            </w:r>
          </w:p>
        </w:tc>
      </w:tr>
      <w:tr w:rsidR="00C60B88" w:rsidRPr="00F96666" w:rsidTr="00C60B88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Распространение вредоносного кода для мобильных устройств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F96666" w:rsidTr="00C60B88">
        <w:tc>
          <w:tcPr>
            <w:tcW w:w="1196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21,22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Выполнение и защита индивидуальных и групповых проектов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0B88" w:rsidRPr="00F96666" w:rsidTr="00C60B88">
        <w:tc>
          <w:tcPr>
            <w:tcW w:w="9571" w:type="dxa"/>
            <w:gridSpan w:val="3"/>
            <w:vAlign w:val="center"/>
          </w:tcPr>
          <w:p w:rsidR="00C60B88" w:rsidRPr="00C42FAF" w:rsidRDefault="00C60B88" w:rsidP="00C60B88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Раздел 3. «Безопасность информации» (</w:t>
            </w:r>
            <w:r w:rsidR="00C42FAF">
              <w:rPr>
                <w:b/>
                <w:sz w:val="28"/>
                <w:szCs w:val="28"/>
              </w:rPr>
              <w:t>10</w:t>
            </w:r>
            <w:r w:rsidRPr="00C42FAF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C60B88" w:rsidRPr="00E01E1C" w:rsidTr="00466B9D">
        <w:tc>
          <w:tcPr>
            <w:tcW w:w="1196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Социальная инженерия: распознать и избежать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E01E1C" w:rsidTr="00466B9D">
        <w:tc>
          <w:tcPr>
            <w:tcW w:w="1196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Ложная информация в Интернете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E01E1C" w:rsidTr="00466B9D">
        <w:tc>
          <w:tcPr>
            <w:tcW w:w="1196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25,26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Безопасность при использовании платежных карт в Интернете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2</w:t>
            </w:r>
          </w:p>
        </w:tc>
      </w:tr>
      <w:tr w:rsidR="00C60B88" w:rsidRPr="00E01E1C" w:rsidTr="00466B9D">
        <w:tc>
          <w:tcPr>
            <w:tcW w:w="1196" w:type="dxa"/>
            <w:vAlign w:val="center"/>
          </w:tcPr>
          <w:p w:rsidR="00C42FAF" w:rsidRPr="00C42FAF" w:rsidRDefault="00C42FAF" w:rsidP="00C42FAF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27,28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Беспроводная технология связи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2</w:t>
            </w:r>
          </w:p>
        </w:tc>
      </w:tr>
      <w:tr w:rsidR="00C60B88" w:rsidRPr="00E01E1C" w:rsidTr="00466B9D">
        <w:tc>
          <w:tcPr>
            <w:tcW w:w="1196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Резервное копирование данных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60B88" w:rsidRPr="00E01E1C" w:rsidTr="00466B9D">
        <w:tc>
          <w:tcPr>
            <w:tcW w:w="1196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Основы государственной политики в области формирования культуры информационной безопасности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60B88" w:rsidRPr="00E01E1C" w:rsidTr="00466B9D">
        <w:tc>
          <w:tcPr>
            <w:tcW w:w="1196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31,32</w:t>
            </w:r>
          </w:p>
        </w:tc>
        <w:tc>
          <w:tcPr>
            <w:tcW w:w="6572" w:type="dxa"/>
            <w:vAlign w:val="center"/>
          </w:tcPr>
          <w:p w:rsidR="00C60B88" w:rsidRPr="00C42FAF" w:rsidRDefault="00C60B88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sz w:val="28"/>
                <w:szCs w:val="28"/>
              </w:rPr>
              <w:t>Выполнение и защита индивидуальных и групповых проектов</w:t>
            </w:r>
          </w:p>
        </w:tc>
        <w:tc>
          <w:tcPr>
            <w:tcW w:w="1803" w:type="dxa"/>
            <w:vAlign w:val="center"/>
          </w:tcPr>
          <w:p w:rsidR="00C60B88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42FAF" w:rsidRPr="00E01E1C" w:rsidTr="0007223C">
        <w:tc>
          <w:tcPr>
            <w:tcW w:w="9571" w:type="dxa"/>
            <w:gridSpan w:val="3"/>
            <w:vAlign w:val="center"/>
          </w:tcPr>
          <w:p w:rsid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 xml:space="preserve">Раздел 4 </w:t>
            </w:r>
            <w:r>
              <w:rPr>
                <w:b/>
                <w:sz w:val="28"/>
                <w:szCs w:val="28"/>
              </w:rPr>
              <w:t>«</w:t>
            </w:r>
            <w:r w:rsidRPr="00C42FAF">
              <w:rPr>
                <w:b/>
                <w:sz w:val="28"/>
                <w:szCs w:val="28"/>
              </w:rPr>
              <w:t>Подведение итогов программы. Рефлексивное занятие</w:t>
            </w:r>
            <w:r>
              <w:rPr>
                <w:b/>
                <w:sz w:val="28"/>
                <w:szCs w:val="28"/>
              </w:rPr>
              <w:t>»</w:t>
            </w:r>
          </w:p>
          <w:p w:rsidR="00C42FAF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C42FAF">
              <w:rPr>
                <w:b/>
                <w:sz w:val="28"/>
                <w:szCs w:val="28"/>
              </w:rPr>
              <w:t>2 часа)</w:t>
            </w:r>
          </w:p>
        </w:tc>
      </w:tr>
      <w:tr w:rsidR="00C42FAF" w:rsidRPr="00E01E1C" w:rsidTr="00466B9D">
        <w:tc>
          <w:tcPr>
            <w:tcW w:w="1196" w:type="dxa"/>
            <w:vAlign w:val="center"/>
          </w:tcPr>
          <w:p w:rsidR="00C42FAF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572" w:type="dxa"/>
            <w:vAlign w:val="center"/>
          </w:tcPr>
          <w:p w:rsidR="00C42FAF" w:rsidRPr="00C42FAF" w:rsidRDefault="00C42FAF" w:rsidP="00C42FA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C42FAF">
              <w:rPr>
                <w:color w:val="1A1A1A"/>
                <w:sz w:val="28"/>
                <w:szCs w:val="28"/>
              </w:rPr>
              <w:t>Подведение итогов программы. Самооценка</w:t>
            </w:r>
          </w:p>
          <w:p w:rsidR="00C42FAF" w:rsidRPr="00C42FAF" w:rsidRDefault="00C42FAF" w:rsidP="00C42FA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C42FAF">
              <w:rPr>
                <w:color w:val="1A1A1A"/>
                <w:sz w:val="28"/>
                <w:szCs w:val="28"/>
              </w:rPr>
              <w:t>результатов деятельности на занятиях</w:t>
            </w:r>
          </w:p>
        </w:tc>
        <w:tc>
          <w:tcPr>
            <w:tcW w:w="1803" w:type="dxa"/>
            <w:vAlign w:val="center"/>
          </w:tcPr>
          <w:p w:rsidR="00C42FAF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42FAF" w:rsidRPr="00E01E1C" w:rsidTr="00466B9D">
        <w:tc>
          <w:tcPr>
            <w:tcW w:w="1196" w:type="dxa"/>
            <w:vAlign w:val="center"/>
          </w:tcPr>
          <w:p w:rsidR="00C42FAF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572" w:type="dxa"/>
            <w:vAlign w:val="center"/>
          </w:tcPr>
          <w:p w:rsidR="00C42FAF" w:rsidRPr="00C42FAF" w:rsidRDefault="00C42FAF" w:rsidP="00C42FA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C42FAF">
              <w:rPr>
                <w:color w:val="1A1A1A"/>
                <w:sz w:val="28"/>
                <w:szCs w:val="28"/>
              </w:rPr>
              <w:t>Итоговое занятие</w:t>
            </w:r>
          </w:p>
        </w:tc>
        <w:tc>
          <w:tcPr>
            <w:tcW w:w="1803" w:type="dxa"/>
            <w:vAlign w:val="center"/>
          </w:tcPr>
          <w:p w:rsidR="00C42FAF" w:rsidRPr="00C42FAF" w:rsidRDefault="00C42FAF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1</w:t>
            </w:r>
          </w:p>
        </w:tc>
      </w:tr>
      <w:tr w:rsidR="00C60B88" w:rsidRPr="00E01E1C" w:rsidTr="002C2BE3">
        <w:tc>
          <w:tcPr>
            <w:tcW w:w="7768" w:type="dxa"/>
            <w:gridSpan w:val="2"/>
            <w:vAlign w:val="center"/>
          </w:tcPr>
          <w:p w:rsidR="00C60B88" w:rsidRPr="00C42FAF" w:rsidRDefault="00C60B88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03" w:type="dxa"/>
            <w:vAlign w:val="center"/>
          </w:tcPr>
          <w:p w:rsidR="00C60B88" w:rsidRPr="00C42FAF" w:rsidRDefault="00C60B88" w:rsidP="00466B9D">
            <w:pPr>
              <w:pStyle w:val="c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42FAF">
              <w:rPr>
                <w:b/>
                <w:sz w:val="28"/>
                <w:szCs w:val="28"/>
              </w:rPr>
              <w:t>34</w:t>
            </w:r>
          </w:p>
        </w:tc>
      </w:tr>
    </w:tbl>
    <w:p w:rsidR="00FD1159" w:rsidRPr="00FD1159" w:rsidRDefault="00FD1159" w:rsidP="00FD1159">
      <w:pPr>
        <w:spacing w:line="360" w:lineRule="auto"/>
        <w:rPr>
          <w:b/>
        </w:rPr>
      </w:pPr>
    </w:p>
    <w:sectPr w:rsidR="00FD1159" w:rsidRPr="00FD1159" w:rsidSect="007324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79D3"/>
    <w:multiLevelType w:val="multilevel"/>
    <w:tmpl w:val="D692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E1A73"/>
    <w:multiLevelType w:val="multilevel"/>
    <w:tmpl w:val="438C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76C"/>
    <w:rsid w:val="00267D91"/>
    <w:rsid w:val="003210FD"/>
    <w:rsid w:val="00366D86"/>
    <w:rsid w:val="00472099"/>
    <w:rsid w:val="00481973"/>
    <w:rsid w:val="00490C06"/>
    <w:rsid w:val="004E7249"/>
    <w:rsid w:val="00556B9C"/>
    <w:rsid w:val="00703D7D"/>
    <w:rsid w:val="0073241A"/>
    <w:rsid w:val="007A172E"/>
    <w:rsid w:val="007A59A4"/>
    <w:rsid w:val="00921147"/>
    <w:rsid w:val="0099620D"/>
    <w:rsid w:val="00A6676C"/>
    <w:rsid w:val="00B626A6"/>
    <w:rsid w:val="00BA7A68"/>
    <w:rsid w:val="00C42FAF"/>
    <w:rsid w:val="00C60B88"/>
    <w:rsid w:val="00E01E1C"/>
    <w:rsid w:val="00F459A6"/>
    <w:rsid w:val="00F96666"/>
    <w:rsid w:val="00FD1159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6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667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2">
    <w:name w:val="c42"/>
    <w:basedOn w:val="a"/>
    <w:rsid w:val="00A6676C"/>
    <w:pPr>
      <w:spacing w:before="100" w:beforeAutospacing="1" w:after="100" w:afterAutospacing="1"/>
    </w:pPr>
  </w:style>
  <w:style w:type="character" w:customStyle="1" w:styleId="c7">
    <w:name w:val="c7"/>
    <w:basedOn w:val="a0"/>
    <w:rsid w:val="00A6676C"/>
  </w:style>
  <w:style w:type="paragraph" w:customStyle="1" w:styleId="c48">
    <w:name w:val="c48"/>
    <w:basedOn w:val="a"/>
    <w:rsid w:val="00A6676C"/>
    <w:pPr>
      <w:spacing w:before="100" w:beforeAutospacing="1" w:after="100" w:afterAutospacing="1"/>
    </w:pPr>
  </w:style>
  <w:style w:type="character" w:customStyle="1" w:styleId="c0">
    <w:name w:val="c0"/>
    <w:basedOn w:val="a0"/>
    <w:rsid w:val="00A6676C"/>
  </w:style>
  <w:style w:type="paragraph" w:customStyle="1" w:styleId="c62">
    <w:name w:val="c62"/>
    <w:basedOn w:val="a"/>
    <w:rsid w:val="00A6676C"/>
    <w:pPr>
      <w:spacing w:before="100" w:beforeAutospacing="1" w:after="100" w:afterAutospacing="1"/>
    </w:pPr>
  </w:style>
  <w:style w:type="character" w:customStyle="1" w:styleId="c34">
    <w:name w:val="c34"/>
    <w:basedOn w:val="a0"/>
    <w:rsid w:val="00A6676C"/>
  </w:style>
  <w:style w:type="paragraph" w:customStyle="1" w:styleId="c67">
    <w:name w:val="c67"/>
    <w:basedOn w:val="a"/>
    <w:rsid w:val="00A6676C"/>
    <w:pPr>
      <w:spacing w:before="100" w:beforeAutospacing="1" w:after="100" w:afterAutospacing="1"/>
    </w:pPr>
  </w:style>
  <w:style w:type="paragraph" w:customStyle="1" w:styleId="c71">
    <w:name w:val="c71"/>
    <w:basedOn w:val="a"/>
    <w:rsid w:val="00A6676C"/>
    <w:pPr>
      <w:spacing w:before="100" w:beforeAutospacing="1" w:after="100" w:afterAutospacing="1"/>
    </w:pPr>
  </w:style>
  <w:style w:type="paragraph" w:customStyle="1" w:styleId="c5">
    <w:name w:val="c5"/>
    <w:basedOn w:val="a"/>
    <w:rsid w:val="00A6676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667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7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56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6B9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Asus</cp:lastModifiedBy>
  <cp:revision>11</cp:revision>
  <cp:lastPrinted>2024-10-15T13:28:00Z</cp:lastPrinted>
  <dcterms:created xsi:type="dcterms:W3CDTF">2021-09-26T15:02:00Z</dcterms:created>
  <dcterms:modified xsi:type="dcterms:W3CDTF">2025-02-10T17:27:00Z</dcterms:modified>
</cp:coreProperties>
</file>