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12 мая 3 класс окружающий мир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Тема "Повторение пройденного"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Устно  ответить на вопросы: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1.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Где собраны исторические находки, найденные в земле?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библиотеке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музее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квартире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 2.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Люди, которые ведут раскопки?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Ботаник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Зоолог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Археолог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3.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Кто такие предки?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Люди, которые жили перед нами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Люди, которые живут  сейчас с нами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Люди, которые будут жить после нас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4.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Что такое венчание на царство?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Провозглашение царём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Празднование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Отречение от престола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5.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Какой славянский праздник справлялся зимой, когда день только начинал прибавляться?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Иван Купала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Коляда (Рождество)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Масленница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6.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Какой праздник устраивали славяне весной, когда день равнялся ночи?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Масленница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Рождество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Иван Купала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7.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Какой бог был главным у славян?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Богиня Мокушь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Бог Перун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Бог Велес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8.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Первый император России?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Петр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Рюрик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9.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Что обозначает слово империя?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Власть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Война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10.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Какой праздник отмечают славяне в самую короткую ночь?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Иван Купала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Коляда (Рождество)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Масленница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11.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Глава нашего государства?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Царь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Президент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Губернатор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12.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Главный город, где работает правительство и находятся государственные учреждения?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Москва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Киев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Санкт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Петербург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7.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Как называются изображения славянских богов из дерева и камня?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Идолы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Статуэтки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Фигуры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8.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Кто создал первый русский флот?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Петр 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Рюрик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Екатерина 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9.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Что является основным законом жизни нашего государства?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Конституция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Флаг, герб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Гимн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10.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В какой стране мы живём?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Тверская область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Россия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Элеватор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11.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Кто является первым космонавтом?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Г.С. Титов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Ю.А. Гагарин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В.Терешкова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11.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Глава нашего государства?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Царь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Президент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Губернатор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8"/>
          <w:u w:val="single"/>
          <w:shd w:fill="auto" w:val="clear"/>
        </w:rPr>
        <w:t xml:space="preserve">12.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18"/>
          <w:u w:val="single"/>
          <w:shd w:fill="auto" w:val="clear"/>
        </w:rPr>
        <w:t xml:space="preserve">Главный город, где работает правительство и находятся государственные учреждения?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Москва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Санкт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Петербург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3.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Тверь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